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line="288" w:lineRule="auto"/>
        <w:jc w:val="center"/>
      </w:pPr>
      <w:r>
        <w:rPr>
          <w:rtl w:val="0"/>
          <w:lang w:val="en-US"/>
        </w:rPr>
        <w:t>The Christian and the State</w:t>
      </w:r>
    </w:p>
    <w:p>
      <w:pPr>
        <w:pStyle w:val="Body"/>
        <w:spacing w:line="288" w:lineRule="auto"/>
        <w:jc w:val="center"/>
      </w:pPr>
      <w:r>
        <w:rPr>
          <w:rtl w:val="0"/>
          <w:lang w:val="en-US"/>
        </w:rPr>
        <w:t>Romans 13:1-7</w:t>
      </w:r>
    </w:p>
    <w:p>
      <w:pPr>
        <w:pStyle w:val="Body"/>
        <w:spacing w:line="288" w:lineRule="auto"/>
        <w:jc w:val="center"/>
      </w:pPr>
    </w:p>
    <w:p>
      <w:pPr>
        <w:pStyle w:val="Body"/>
        <w:spacing w:line="288" w:lineRule="auto"/>
        <w:jc w:val="left"/>
      </w:pPr>
      <w:r>
        <w:rPr>
          <w:rtl w:val="0"/>
          <w:lang w:val="en-US"/>
        </w:rPr>
        <w:t>Introduction:</w:t>
      </w:r>
    </w:p>
    <w:p>
      <w:pPr>
        <w:pStyle w:val="Body"/>
        <w:numPr>
          <w:ilvl w:val="1"/>
          <w:numId w:val="2"/>
        </w:numPr>
        <w:spacing w:line="288" w:lineRule="auto"/>
        <w:jc w:val="left"/>
        <w:rPr>
          <w:lang w:val="en-US"/>
        </w:rPr>
      </w:pPr>
      <w:r>
        <w:rPr>
          <w:rtl w:val="0"/>
          <w:lang w:val="en-US"/>
        </w:rPr>
        <w:t>“</w:t>
      </w:r>
      <w:r>
        <w:rPr>
          <w:rtl w:val="0"/>
          <w:lang w:val="en-US"/>
        </w:rPr>
        <w:t>What is the relationship between the believer and the state?  The question has been debated down through the centuries.  Which is supreme, the church or the state?  God pulls no punches in dealing with the issue, and what he has to say to the genuine believer is startling to some persons.  Simply stated, God expects the genuine believer to live as a testimony of righteousness (doing what is right) while a citizen of this earth.</w:t>
      </w:r>
      <w:r>
        <w:rPr>
          <w:rtl w:val="0"/>
          <w:lang w:val="en-US"/>
        </w:rPr>
        <w:t xml:space="preserve">”  </w:t>
      </w:r>
      <w:r>
        <w:rPr>
          <w:rtl w:val="0"/>
        </w:rPr>
        <w:t>(Tenn 244</w:t>
      </w:r>
      <w:r>
        <w:rPr>
          <w:rtl w:val="0"/>
        </w:rPr>
        <w:t>–</w:t>
      </w:r>
      <w:r>
        <w:rPr>
          <w:rtl w:val="0"/>
        </w:rPr>
        <w:t>247: 7)</w:t>
      </w:r>
    </w:p>
    <w:p>
      <w:pPr>
        <w:pStyle w:val="Body"/>
        <w:numPr>
          <w:ilvl w:val="2"/>
          <w:numId w:val="2"/>
        </w:numPr>
        <w:spacing w:line="288" w:lineRule="auto"/>
        <w:jc w:val="left"/>
        <w:rPr>
          <w:lang w:val="en-US"/>
        </w:rPr>
      </w:pPr>
      <w:r>
        <w:rPr>
          <w:rtl w:val="0"/>
          <w:lang w:val="en-US"/>
        </w:rPr>
        <w:t>Be subject to civil authorities (Romans 13:1)</w:t>
      </w:r>
    </w:p>
    <w:p>
      <w:pPr>
        <w:pStyle w:val="Body"/>
        <w:numPr>
          <w:ilvl w:val="2"/>
          <w:numId w:val="2"/>
        </w:numPr>
        <w:spacing w:line="288" w:lineRule="auto"/>
        <w:jc w:val="left"/>
        <w:rPr>
          <w:lang w:val="en-US"/>
        </w:rPr>
      </w:pPr>
      <w:r>
        <w:rPr>
          <w:rtl w:val="0"/>
          <w:lang w:val="en-US"/>
        </w:rPr>
        <w:t>Government is ordained of God (Romans 13:12)</w:t>
      </w:r>
    </w:p>
    <w:p>
      <w:pPr>
        <w:pStyle w:val="Body"/>
        <w:numPr>
          <w:ilvl w:val="2"/>
          <w:numId w:val="2"/>
        </w:numPr>
        <w:spacing w:line="288" w:lineRule="auto"/>
        <w:jc w:val="left"/>
        <w:rPr>
          <w:lang w:val="en-US"/>
        </w:rPr>
      </w:pPr>
      <w:r>
        <w:rPr>
          <w:rtl w:val="0"/>
          <w:lang w:val="en-US"/>
        </w:rPr>
        <w:t>Government is ordained to promote good and restrain evil (Romans 13:3-5)</w:t>
      </w:r>
    </w:p>
    <w:p>
      <w:pPr>
        <w:pStyle w:val="Body"/>
        <w:numPr>
          <w:ilvl w:val="2"/>
          <w:numId w:val="2"/>
        </w:numPr>
        <w:spacing w:line="288" w:lineRule="auto"/>
        <w:jc w:val="left"/>
        <w:rPr>
          <w:lang w:val="en-US"/>
        </w:rPr>
      </w:pPr>
      <w:r>
        <w:rPr>
          <w:rtl w:val="0"/>
          <w:lang w:val="en-US"/>
        </w:rPr>
        <w:t>Government is ordained to provide benefits through taxes (Romans 13:6-7)</w:t>
      </w:r>
    </w:p>
    <w:p>
      <w:pPr>
        <w:pStyle w:val="Body"/>
        <w:numPr>
          <w:ilvl w:val="2"/>
          <w:numId w:val="2"/>
        </w:numPr>
        <w:spacing w:line="288" w:lineRule="auto"/>
        <w:jc w:val="left"/>
        <w:rPr>
          <w:lang w:val="en-US"/>
        </w:rPr>
      </w:pPr>
      <w:r>
        <w:rPr>
          <w:rtl w:val="0"/>
          <w:lang w:val="en-US"/>
        </w:rPr>
        <w:t xml:space="preserve">Outline </w:t>
      </w:r>
      <w:r>
        <w:rPr>
          <w:rtl w:val="0"/>
        </w:rPr>
        <w:t>(Tenn 244</w:t>
      </w:r>
      <w:r>
        <w:rPr>
          <w:rtl w:val="0"/>
        </w:rPr>
        <w:t>–</w:t>
      </w:r>
      <w:r>
        <w:rPr>
          <w:rtl w:val="0"/>
        </w:rPr>
        <w:t>247: 7)</w:t>
      </w:r>
    </w:p>
    <w:p>
      <w:pPr>
        <w:pStyle w:val="Body"/>
        <w:numPr>
          <w:ilvl w:val="1"/>
          <w:numId w:val="2"/>
        </w:numPr>
        <w:spacing w:line="288" w:lineRule="auto"/>
        <w:jc w:val="left"/>
        <w:rPr>
          <w:lang w:val="es-ES_tradnl"/>
        </w:rPr>
      </w:pPr>
      <w:r>
        <w:rPr>
          <w:rtl w:val="0"/>
          <w:lang w:val="es-ES_tradnl"/>
        </w:rPr>
        <w:t>There is a political climate in our country that is quite divisive.  It is heated and foments a lot of anger in some people.  It is very easy to get caught up in politics that we can forget what our role and relationship should be in and with the state.</w:t>
      </w:r>
    </w:p>
    <w:p>
      <w:pPr>
        <w:pStyle w:val="Body"/>
        <w:numPr>
          <w:ilvl w:val="1"/>
          <w:numId w:val="2"/>
        </w:numPr>
        <w:spacing w:line="288" w:lineRule="auto"/>
        <w:jc w:val="left"/>
        <w:rPr>
          <w:lang w:val="es-ES_tradnl"/>
        </w:rPr>
      </w:pPr>
      <w:r>
        <w:rPr>
          <w:rtl w:val="0"/>
          <w:lang w:val="es-ES_tradnl"/>
        </w:rPr>
        <w:t>All of us interact with the government more than we think</w:t>
      </w:r>
      <w:r>
        <w:rPr>
          <w:rtl w:val="0"/>
          <w:lang w:val="en-US"/>
        </w:rPr>
        <w:t>:</w:t>
      </w:r>
    </w:p>
    <w:p>
      <w:pPr>
        <w:pStyle w:val="Body"/>
        <w:numPr>
          <w:ilvl w:val="2"/>
          <w:numId w:val="2"/>
        </w:numPr>
        <w:spacing w:line="288" w:lineRule="auto"/>
        <w:jc w:val="left"/>
        <w:rPr>
          <w:lang w:val="en-US"/>
        </w:rPr>
      </w:pPr>
      <w:r>
        <w:rPr>
          <w:rtl w:val="0"/>
          <w:lang w:val="en-US"/>
        </w:rPr>
        <w:t xml:space="preserve">Pay taxes: sales taxes, income taxes property taxes, school taxes, federal taxes, state taxes.  </w:t>
      </w:r>
      <w:r>
        <w:rPr>
          <w:rtl w:val="0"/>
          <w:lang w:val="en-US"/>
        </w:rPr>
        <w:t>(Seffner Church of Christ)</w:t>
      </w:r>
    </w:p>
    <w:p>
      <w:pPr>
        <w:pStyle w:val="Body"/>
        <w:numPr>
          <w:ilvl w:val="2"/>
          <w:numId w:val="2"/>
        </w:numPr>
        <w:spacing w:line="288" w:lineRule="auto"/>
        <w:jc w:val="left"/>
        <w:rPr>
          <w:lang w:val="en-US"/>
        </w:rPr>
      </w:pPr>
      <w:r>
        <w:rPr>
          <w:rtl w:val="0"/>
          <w:lang w:val="en-US"/>
        </w:rPr>
        <w:t>Licenses to drive, remodel, build.</w:t>
      </w:r>
    </w:p>
    <w:p>
      <w:pPr>
        <w:pStyle w:val="Body"/>
        <w:numPr>
          <w:ilvl w:val="2"/>
          <w:numId w:val="2"/>
        </w:numPr>
        <w:spacing w:line="288" w:lineRule="auto"/>
        <w:jc w:val="left"/>
        <w:rPr>
          <w:lang w:val="en-US"/>
        </w:rPr>
      </w:pPr>
      <w:r>
        <w:rPr>
          <w:rtl w:val="0"/>
          <w:lang w:val="en-US"/>
        </w:rPr>
        <w:t>Vehicle registration.</w:t>
      </w:r>
    </w:p>
    <w:p>
      <w:pPr>
        <w:pStyle w:val="Body"/>
        <w:numPr>
          <w:ilvl w:val="1"/>
          <w:numId w:val="2"/>
        </w:numPr>
        <w:spacing w:line="288" w:lineRule="auto"/>
        <w:jc w:val="left"/>
        <w:rPr>
          <w:lang w:val="en-US"/>
        </w:rPr>
      </w:pPr>
      <w:r>
        <w:rPr>
          <w:rtl w:val="0"/>
          <w:lang w:val="en-US"/>
        </w:rPr>
        <w:t>While everyone is affected and involved in government to some extent, it is the Christian who has a unique responsibility:</w:t>
      </w:r>
    </w:p>
    <w:p>
      <w:pPr>
        <w:pStyle w:val="Body"/>
        <w:numPr>
          <w:ilvl w:val="2"/>
          <w:numId w:val="2"/>
        </w:numPr>
        <w:spacing w:line="288" w:lineRule="auto"/>
        <w:jc w:val="left"/>
        <w:rPr>
          <w:lang w:val="en-US"/>
        </w:rPr>
      </w:pPr>
      <w:r>
        <w:rPr>
          <w:rtl w:val="0"/>
          <w:lang w:val="en-US"/>
        </w:rPr>
        <w:t>Dual citizenship (Philippians 3:20; Ephesians 2:19)</w:t>
      </w:r>
    </w:p>
    <w:p>
      <w:pPr>
        <w:pStyle w:val="Body"/>
        <w:numPr>
          <w:ilvl w:val="2"/>
          <w:numId w:val="2"/>
        </w:numPr>
        <w:spacing w:line="288" w:lineRule="auto"/>
        <w:jc w:val="left"/>
        <w:rPr>
          <w:lang w:val="en-US"/>
        </w:rPr>
      </w:pPr>
      <w:r>
        <w:rPr>
          <w:rtl w:val="0"/>
          <w:lang w:val="en-US"/>
        </w:rPr>
        <w:t>Christians must realize that we are passing through this world, however while we are on this earth we are to be in subjection to the laws of the land.</w:t>
      </w:r>
    </w:p>
    <w:p>
      <w:pPr>
        <w:pStyle w:val="Body"/>
        <w:numPr>
          <w:ilvl w:val="1"/>
          <w:numId w:val="2"/>
        </w:numPr>
        <w:spacing w:line="288" w:lineRule="auto"/>
        <w:jc w:val="left"/>
        <w:rPr>
          <w:lang w:val="en-US"/>
        </w:rPr>
      </w:pPr>
      <w:r>
        <w:rPr>
          <w:rtl w:val="0"/>
          <w:lang w:val="en-US"/>
        </w:rPr>
        <w:t xml:space="preserve">Both citizenships provide blessings:  </w:t>
      </w:r>
      <w:r>
        <w:rPr>
          <w:rtl w:val="0"/>
          <w:lang w:val="en-US"/>
        </w:rPr>
        <w:t>(Seffner Church of Christ)</w:t>
      </w:r>
    </w:p>
    <w:p>
      <w:pPr>
        <w:pStyle w:val="Body"/>
        <w:numPr>
          <w:ilvl w:val="2"/>
          <w:numId w:val="2"/>
        </w:numPr>
        <w:spacing w:line="288" w:lineRule="auto"/>
        <w:jc w:val="left"/>
        <w:rPr>
          <w:lang w:val="en-US"/>
        </w:rPr>
      </w:pPr>
      <w:r>
        <w:rPr>
          <w:rtl w:val="0"/>
          <w:lang w:val="en-US"/>
        </w:rPr>
        <w:t>National - protection and freedoms (Romans 13:3-4; Acts 16:37)</w:t>
      </w:r>
    </w:p>
    <w:p>
      <w:pPr>
        <w:pStyle w:val="Body"/>
        <w:numPr>
          <w:ilvl w:val="2"/>
          <w:numId w:val="2"/>
        </w:numPr>
        <w:spacing w:line="288" w:lineRule="auto"/>
        <w:jc w:val="left"/>
        <w:rPr>
          <w:lang w:val="en-US"/>
        </w:rPr>
      </w:pPr>
      <w:r>
        <w:rPr>
          <w:rtl w:val="0"/>
          <w:lang w:val="en-US"/>
        </w:rPr>
        <w:t>Heavenly - all spiritual blessings come from God (Ephesians 1:3)</w:t>
      </w:r>
    </w:p>
    <w:p>
      <w:pPr>
        <w:pStyle w:val="Body"/>
        <w:spacing w:line="288" w:lineRule="auto"/>
        <w:jc w:val="left"/>
      </w:pPr>
    </w:p>
    <w:p>
      <w:pPr>
        <w:pStyle w:val="Body"/>
        <w:spacing w:line="288" w:lineRule="auto"/>
        <w:jc w:val="left"/>
        <w:rPr>
          <w:b w:val="1"/>
          <w:bCs w:val="1"/>
        </w:rPr>
      </w:pPr>
      <w:r>
        <w:rPr>
          <w:b w:val="1"/>
          <w:bCs w:val="1"/>
          <w:rtl w:val="0"/>
          <w:lang w:val="en-US"/>
        </w:rPr>
        <w:t xml:space="preserve">Thesis:  Believers are to be subject to the civil authorities.  It does not matter how they were appointed or by whom-legitimate or not.  God expects the believer to live as a model of righteousness while passing through this world.  </w:t>
      </w:r>
      <w:r>
        <w:rPr>
          <w:b w:val="1"/>
          <w:bCs w:val="1"/>
          <w:rtl w:val="0"/>
        </w:rPr>
        <w:t>(Tenn 244</w:t>
      </w:r>
      <w:r>
        <w:rPr>
          <w:b w:val="1"/>
          <w:bCs w:val="1"/>
          <w:rtl w:val="0"/>
        </w:rPr>
        <w:t>–</w:t>
      </w:r>
      <w:r>
        <w:rPr>
          <w:b w:val="1"/>
          <w:bCs w:val="1"/>
          <w:rtl w:val="0"/>
        </w:rPr>
        <w:t>247: 7)</w:t>
      </w:r>
    </w:p>
    <w:p>
      <w:pPr>
        <w:pStyle w:val="Body"/>
        <w:spacing w:line="288" w:lineRule="auto"/>
        <w:jc w:val="left"/>
      </w:pPr>
    </w:p>
    <w:p>
      <w:pPr>
        <w:pStyle w:val="Body"/>
        <w:spacing w:line="288" w:lineRule="auto"/>
        <w:jc w:val="left"/>
      </w:pPr>
      <w:r>
        <w:rPr>
          <w:rtl w:val="0"/>
          <w:lang w:val="en-US"/>
        </w:rPr>
        <w:t>Discussion:</w:t>
      </w:r>
    </w:p>
    <w:p>
      <w:pPr>
        <w:pStyle w:val="Body"/>
        <w:spacing w:line="288" w:lineRule="auto"/>
        <w:jc w:val="left"/>
      </w:pPr>
    </w:p>
    <w:p>
      <w:pPr>
        <w:pStyle w:val="Body"/>
        <w:numPr>
          <w:ilvl w:val="0"/>
          <w:numId w:val="4"/>
        </w:numPr>
        <w:spacing w:line="288" w:lineRule="auto"/>
        <w:jc w:val="left"/>
        <w:rPr>
          <w:lang w:val="en-US"/>
        </w:rPr>
      </w:pPr>
      <w:r>
        <w:rPr>
          <w:rtl w:val="0"/>
          <w:lang w:val="en-US"/>
        </w:rPr>
        <w:t>Truths to keep in mind:</w:t>
      </w:r>
    </w:p>
    <w:p>
      <w:pPr>
        <w:pStyle w:val="Body"/>
        <w:numPr>
          <w:ilvl w:val="1"/>
          <w:numId w:val="4"/>
        </w:numPr>
        <w:spacing w:line="288" w:lineRule="auto"/>
        <w:jc w:val="left"/>
        <w:rPr>
          <w:lang w:val="en-US"/>
        </w:rPr>
      </w:pPr>
      <w:r>
        <w:rPr>
          <w:rtl w:val="0"/>
          <w:lang w:val="en-US"/>
        </w:rPr>
        <w:t>God has always ruled in the kingdoms of men (Daniel 4:17, 32; John 19:10-11; Job 12:23; Psalm 22:28)</w:t>
      </w:r>
    </w:p>
    <w:p>
      <w:pPr>
        <w:pStyle w:val="Body"/>
        <w:numPr>
          <w:ilvl w:val="1"/>
          <w:numId w:val="4"/>
        </w:numPr>
        <w:spacing w:line="288" w:lineRule="auto"/>
        <w:jc w:val="left"/>
        <w:rPr>
          <w:lang w:val="en-US"/>
        </w:rPr>
      </w:pPr>
      <w:r>
        <w:rPr>
          <w:rtl w:val="0"/>
          <w:lang w:val="en-US"/>
        </w:rPr>
        <w:t>Sometimes evil men are used to carry out God</w:t>
      </w:r>
      <w:r>
        <w:rPr>
          <w:rtl w:val="0"/>
          <w:lang w:val="en-US"/>
        </w:rPr>
        <w:t>’</w:t>
      </w:r>
      <w:r>
        <w:rPr>
          <w:rtl w:val="0"/>
          <w:lang w:val="en-US"/>
        </w:rPr>
        <w:t>s plan: Nebuchadnezzar - Jeremiah 28:1-12; Romans 8:28).</w:t>
      </w:r>
    </w:p>
    <w:p>
      <w:pPr>
        <w:pStyle w:val="Body"/>
        <w:numPr>
          <w:ilvl w:val="1"/>
          <w:numId w:val="4"/>
        </w:numPr>
        <w:spacing w:line="288" w:lineRule="auto"/>
        <w:jc w:val="left"/>
        <w:rPr>
          <w:lang w:val="en-US"/>
        </w:rPr>
      </w:pPr>
      <w:r>
        <w:rPr>
          <w:rtl w:val="0"/>
          <w:lang w:val="en-US"/>
        </w:rPr>
        <w:t>Morality or lack thereof affects the life-span of nations.</w:t>
      </w:r>
      <w:r>
        <w:rPr>
          <w:vertAlign w:val="superscript"/>
        </w:rPr>
        <w:endnoteReference w:id="1"/>
      </w:r>
    </w:p>
    <w:p>
      <w:pPr>
        <w:pStyle w:val="Body"/>
        <w:numPr>
          <w:ilvl w:val="2"/>
          <w:numId w:val="4"/>
        </w:numPr>
        <w:spacing w:line="288" w:lineRule="auto"/>
        <w:jc w:val="left"/>
        <w:rPr>
          <w:lang w:val="en-US"/>
        </w:rPr>
      </w:pPr>
      <w:r>
        <w:rPr>
          <w:rtl w:val="0"/>
          <w:lang w:val="en-US"/>
        </w:rPr>
        <w:t>Evil continually shortened the life-span of all people (Genesis 6:5-7)</w:t>
      </w:r>
    </w:p>
    <w:p>
      <w:pPr>
        <w:pStyle w:val="Body"/>
        <w:numPr>
          <w:ilvl w:val="2"/>
          <w:numId w:val="4"/>
        </w:numPr>
        <w:spacing w:line="288" w:lineRule="auto"/>
        <w:jc w:val="left"/>
        <w:rPr>
          <w:lang w:val="en-US"/>
        </w:rPr>
      </w:pPr>
      <w:r>
        <w:rPr>
          <w:rtl w:val="0"/>
          <w:lang w:val="en-US"/>
        </w:rPr>
        <w:t>Evil in the days of Sodom and Gomorrah brought an end to their society (Genesis 18:20; Genesis 19:24)</w:t>
      </w:r>
      <w:r>
        <w:rPr>
          <w:vertAlign w:val="superscript"/>
        </w:rPr>
        <w:endnoteReference w:id="2"/>
      </w:r>
    </w:p>
    <w:p>
      <w:pPr>
        <w:pStyle w:val="Body"/>
        <w:numPr>
          <w:ilvl w:val="1"/>
          <w:numId w:val="4"/>
        </w:numPr>
        <w:spacing w:line="288" w:lineRule="auto"/>
        <w:jc w:val="left"/>
        <w:rPr>
          <w:lang w:val="en-US"/>
        </w:rPr>
      </w:pPr>
      <w:r>
        <w:rPr>
          <w:rtl w:val="0"/>
          <w:lang w:val="en-US"/>
        </w:rPr>
        <w:t>God</w:t>
      </w:r>
      <w:r>
        <w:rPr>
          <w:rtl w:val="0"/>
          <w:lang w:val="en-US"/>
        </w:rPr>
        <w:t>’</w:t>
      </w:r>
      <w:r>
        <w:rPr>
          <w:rtl w:val="0"/>
          <w:lang w:val="en-US"/>
        </w:rPr>
        <w:t>s people can be involved in politics, even serve as leaders.  This is an important role if we are to be lights of the world.</w:t>
      </w:r>
    </w:p>
    <w:p>
      <w:pPr>
        <w:pStyle w:val="Body"/>
        <w:numPr>
          <w:ilvl w:val="2"/>
          <w:numId w:val="4"/>
        </w:numPr>
        <w:spacing w:line="288" w:lineRule="auto"/>
        <w:jc w:val="left"/>
        <w:rPr>
          <w:lang w:val="en-US"/>
        </w:rPr>
      </w:pPr>
      <w:r>
        <w:rPr>
          <w:rtl w:val="0"/>
          <w:lang w:val="en-US"/>
        </w:rPr>
        <w:t>Joseph (Genesis 41:43)</w:t>
      </w:r>
      <w:r>
        <w:rPr>
          <w:vertAlign w:val="superscript"/>
        </w:rPr>
        <w:endnoteReference w:id="3"/>
      </w:r>
    </w:p>
    <w:p>
      <w:pPr>
        <w:pStyle w:val="Body"/>
        <w:numPr>
          <w:ilvl w:val="2"/>
          <w:numId w:val="4"/>
        </w:numPr>
        <w:spacing w:line="288" w:lineRule="auto"/>
        <w:jc w:val="left"/>
        <w:rPr>
          <w:lang w:val="en-US"/>
        </w:rPr>
      </w:pPr>
      <w:r>
        <w:rPr>
          <w:rtl w:val="0"/>
          <w:lang w:val="en-US"/>
        </w:rPr>
        <w:t>Moses served as leader in the Jewish government to lead the people to the Promised Land (Exodus 5:1)</w:t>
      </w:r>
    </w:p>
    <w:p>
      <w:pPr>
        <w:pStyle w:val="Body"/>
        <w:numPr>
          <w:ilvl w:val="2"/>
          <w:numId w:val="4"/>
        </w:numPr>
        <w:spacing w:line="288" w:lineRule="auto"/>
        <w:jc w:val="left"/>
        <w:rPr>
          <w:lang w:val="en-US"/>
        </w:rPr>
      </w:pPr>
      <w:r>
        <w:rPr>
          <w:rtl w:val="0"/>
          <w:lang w:val="en-US"/>
        </w:rPr>
        <w:t>Nehemiah was cupbearer to king Xerxes (Nehemiah 1:11)</w:t>
      </w:r>
    </w:p>
    <w:p>
      <w:pPr>
        <w:pStyle w:val="Body"/>
        <w:numPr>
          <w:ilvl w:val="2"/>
          <w:numId w:val="4"/>
        </w:numPr>
        <w:spacing w:line="288" w:lineRule="auto"/>
        <w:jc w:val="left"/>
        <w:rPr>
          <w:lang w:val="en-US"/>
        </w:rPr>
      </w:pPr>
      <w:r>
        <w:rPr>
          <w:rtl w:val="0"/>
          <w:lang w:val="en-US"/>
        </w:rPr>
        <w:t>Esther was queen and had a great influence for good (Esther 4:14; Esther 5:1-14)</w:t>
      </w:r>
    </w:p>
    <w:p>
      <w:pPr>
        <w:pStyle w:val="Body"/>
        <w:numPr>
          <w:ilvl w:val="1"/>
          <w:numId w:val="4"/>
        </w:numPr>
        <w:spacing w:line="288" w:lineRule="auto"/>
        <w:jc w:val="left"/>
        <w:rPr>
          <w:lang w:val="en-US"/>
        </w:rPr>
      </w:pPr>
      <w:r>
        <w:rPr>
          <w:rtl w:val="0"/>
          <w:lang w:val="en-US"/>
        </w:rPr>
        <w:t>Government was established by God for the good of the citizens (1 Peter 2:13-14; Romans 13:3-4)</w:t>
      </w:r>
    </w:p>
    <w:p>
      <w:pPr>
        <w:pStyle w:val="Body"/>
        <w:numPr>
          <w:ilvl w:val="0"/>
          <w:numId w:val="4"/>
        </w:numPr>
        <w:spacing w:line="288" w:lineRule="auto"/>
        <w:jc w:val="left"/>
        <w:rPr>
          <w:lang w:val="en-US"/>
        </w:rPr>
      </w:pPr>
      <w:r>
        <w:rPr>
          <w:rtl w:val="0"/>
          <w:lang w:val="en-US"/>
        </w:rPr>
        <w:t>Duties of Christians to the Government (authority</w:t>
      </w:r>
      <w:r>
        <w:rPr>
          <w:vertAlign w:val="superscript"/>
        </w:rPr>
        <w:endnoteReference w:id="4"/>
      </w:r>
      <w:r>
        <w:rPr>
          <w:rtl w:val="0"/>
          <w:lang w:val="en-US"/>
        </w:rPr>
        <w:t xml:space="preserve"> </w:t>
      </w:r>
      <w:r>
        <w:rPr>
          <w:rtl w:val="0"/>
        </w:rPr>
        <w:t>(Mohrlang et al.)</w:t>
      </w:r>
      <w:r>
        <w:rPr>
          <w:rtl w:val="0"/>
          <w:lang w:val="en-US"/>
        </w:rPr>
        <w:t>) Romans 13:1-7</w:t>
      </w:r>
    </w:p>
    <w:p>
      <w:pPr>
        <w:pStyle w:val="Body"/>
        <w:numPr>
          <w:ilvl w:val="1"/>
          <w:numId w:val="4"/>
        </w:numPr>
        <w:spacing w:line="288" w:lineRule="auto"/>
        <w:jc w:val="left"/>
        <w:rPr>
          <w:lang w:val="en-US"/>
        </w:rPr>
      </w:pPr>
      <w:r>
        <w:rPr>
          <w:rtl w:val="0"/>
          <w:lang w:val="en-US"/>
        </w:rPr>
        <w:t>Be in subjection to the leaders (Romans 13:1-7)</w:t>
      </w:r>
    </w:p>
    <w:p>
      <w:pPr>
        <w:pStyle w:val="Body"/>
        <w:numPr>
          <w:ilvl w:val="2"/>
          <w:numId w:val="4"/>
        </w:numPr>
        <w:spacing w:line="288" w:lineRule="auto"/>
        <w:jc w:val="left"/>
        <w:rPr>
          <w:lang w:val="en-US"/>
        </w:rPr>
      </w:pPr>
      <w:r>
        <w:rPr>
          <w:rtl w:val="0"/>
          <w:lang w:val="en-US"/>
        </w:rPr>
        <w:t>Be submissive (Romans 13:1; 1 Peter 2:13-14), because it has been appointed by God (Romans 13:4).</w:t>
      </w:r>
    </w:p>
    <w:p>
      <w:pPr>
        <w:pStyle w:val="Body"/>
        <w:numPr>
          <w:ilvl w:val="2"/>
          <w:numId w:val="4"/>
        </w:numPr>
        <w:spacing w:line="288" w:lineRule="auto"/>
        <w:jc w:val="left"/>
        <w:rPr>
          <w:lang w:val="en-US"/>
        </w:rPr>
      </w:pPr>
      <w:r>
        <w:rPr>
          <w:rtl w:val="0"/>
          <w:lang w:val="en-US"/>
        </w:rPr>
        <w:t>Pay taxes (Romans 13:6; Matthew 22:17-21)</w:t>
      </w:r>
      <w:r>
        <w:rPr>
          <w:vertAlign w:val="superscript"/>
        </w:rPr>
        <w:endnoteReference w:id="5"/>
      </w:r>
    </w:p>
    <w:p>
      <w:pPr>
        <w:pStyle w:val="Body"/>
        <w:numPr>
          <w:ilvl w:val="2"/>
          <w:numId w:val="4"/>
        </w:numPr>
        <w:spacing w:line="288" w:lineRule="auto"/>
        <w:jc w:val="left"/>
        <w:rPr>
          <w:lang w:val="en-US"/>
        </w:rPr>
      </w:pPr>
      <w:r>
        <w:rPr>
          <w:rtl w:val="0"/>
          <w:lang w:val="en-US"/>
        </w:rPr>
        <w:t>Pay respect (Romans 13:7; 1 Peter 2:17)</w:t>
      </w:r>
    </w:p>
    <w:p>
      <w:pPr>
        <w:pStyle w:val="Body"/>
        <w:numPr>
          <w:ilvl w:val="3"/>
          <w:numId w:val="4"/>
        </w:numPr>
        <w:spacing w:line="288" w:lineRule="auto"/>
        <w:jc w:val="left"/>
        <w:rPr>
          <w:lang w:val="en-US"/>
        </w:rPr>
      </w:pPr>
      <w:r>
        <w:rPr>
          <w:rtl w:val="0"/>
          <w:lang w:val="en-US"/>
        </w:rPr>
        <w:t>Not all leaders are godly, or in line with our views, however the command still stands-we are to respect those who are in authority because of the office they hold.</w:t>
      </w:r>
    </w:p>
    <w:p>
      <w:pPr>
        <w:pStyle w:val="Body"/>
        <w:numPr>
          <w:ilvl w:val="3"/>
          <w:numId w:val="4"/>
        </w:numPr>
        <w:spacing w:line="288" w:lineRule="auto"/>
        <w:jc w:val="left"/>
        <w:rPr>
          <w:lang w:val="en-US"/>
        </w:rPr>
      </w:pPr>
      <w:r>
        <w:rPr>
          <w:rtl w:val="0"/>
          <w:lang w:val="en-US"/>
        </w:rPr>
        <w:t xml:space="preserve">We should respect those in authority so we can have their praise (Romans 13:3), and for </w:t>
      </w:r>
      <w:r>
        <w:rPr>
          <w:i w:val="1"/>
          <w:iCs w:val="1"/>
          <w:rtl w:val="0"/>
          <w:lang w:val="en-US"/>
        </w:rPr>
        <w:t>conscience sake</w:t>
      </w:r>
      <w:r>
        <w:rPr>
          <w:rtl w:val="0"/>
          <w:lang w:val="en-US"/>
        </w:rPr>
        <w:t xml:space="preserve"> (Romans 13:5).</w:t>
      </w:r>
    </w:p>
    <w:p>
      <w:pPr>
        <w:pStyle w:val="Body"/>
        <w:numPr>
          <w:ilvl w:val="1"/>
          <w:numId w:val="4"/>
        </w:numPr>
        <w:spacing w:line="288" w:lineRule="auto"/>
        <w:jc w:val="left"/>
        <w:rPr>
          <w:lang w:val="en-US"/>
        </w:rPr>
      </w:pPr>
      <w:r>
        <w:rPr>
          <w:rtl w:val="0"/>
          <w:lang w:val="en-US"/>
        </w:rPr>
        <w:t xml:space="preserve">Pray for our leaders </w:t>
      </w:r>
    </w:p>
    <w:p>
      <w:pPr>
        <w:pStyle w:val="Body"/>
        <w:numPr>
          <w:ilvl w:val="2"/>
          <w:numId w:val="4"/>
        </w:numPr>
        <w:spacing w:line="288" w:lineRule="auto"/>
        <w:jc w:val="left"/>
        <w:rPr>
          <w:lang w:val="en-US"/>
        </w:rPr>
      </w:pPr>
      <w:r>
        <w:rPr>
          <w:rtl w:val="0"/>
          <w:lang w:val="en-US"/>
        </w:rPr>
        <w:t>1 Timothy 2:1-2 - so that we may lead a quiet and peaceable life</w:t>
      </w:r>
    </w:p>
    <w:p>
      <w:pPr>
        <w:pStyle w:val="Body"/>
        <w:numPr>
          <w:ilvl w:val="2"/>
          <w:numId w:val="4"/>
        </w:numPr>
        <w:spacing w:line="288" w:lineRule="auto"/>
        <w:jc w:val="left"/>
        <w:rPr>
          <w:lang w:val="en-US"/>
        </w:rPr>
      </w:pPr>
      <w:r>
        <w:rPr>
          <w:rtl w:val="0"/>
          <w:lang w:val="en-US"/>
        </w:rPr>
        <w:t>This is good and acceptable in the sight of God (1 Timothy 2:3).</w:t>
      </w:r>
    </w:p>
    <w:p>
      <w:pPr>
        <w:pStyle w:val="Body"/>
        <w:numPr>
          <w:ilvl w:val="1"/>
          <w:numId w:val="4"/>
        </w:numPr>
        <w:spacing w:line="288" w:lineRule="auto"/>
        <w:jc w:val="left"/>
        <w:rPr>
          <w:lang w:val="en-US"/>
        </w:rPr>
      </w:pPr>
      <w:r>
        <w:rPr>
          <w:rtl w:val="0"/>
          <w:lang w:val="en-US"/>
        </w:rPr>
        <w:t>Pay honor (1 Peter 2:17)</w:t>
      </w:r>
    </w:p>
    <w:p>
      <w:pPr>
        <w:pStyle w:val="Body"/>
        <w:numPr>
          <w:ilvl w:val="1"/>
          <w:numId w:val="4"/>
        </w:numPr>
        <w:spacing w:line="288" w:lineRule="auto"/>
        <w:jc w:val="left"/>
        <w:rPr>
          <w:lang w:val="en-US"/>
        </w:rPr>
      </w:pPr>
      <w:r>
        <w:rPr>
          <w:rtl w:val="0"/>
          <w:lang w:val="en-US"/>
        </w:rPr>
        <w:t>Obey the laws: This is not only commanded but inherent in the commandment to suit to our government.  No matter how foolish the laws might seem to us, we are to submit.  The only reason why Christians do not need to submit is when the laws go against God</w:t>
      </w:r>
      <w:r>
        <w:rPr>
          <w:rtl w:val="0"/>
          <w:lang w:val="en-US"/>
        </w:rPr>
        <w:t>’</w:t>
      </w:r>
      <w:r>
        <w:rPr>
          <w:rtl w:val="0"/>
          <w:lang w:val="en-US"/>
        </w:rPr>
        <w:t>s law.</w:t>
      </w:r>
    </w:p>
    <w:p>
      <w:pPr>
        <w:pStyle w:val="Body"/>
        <w:numPr>
          <w:ilvl w:val="2"/>
          <w:numId w:val="4"/>
        </w:numPr>
        <w:spacing w:line="288" w:lineRule="auto"/>
        <w:jc w:val="left"/>
        <w:rPr>
          <w:lang w:val="en-US"/>
        </w:rPr>
      </w:pPr>
      <w:r>
        <w:rPr>
          <w:rtl w:val="0"/>
          <w:lang w:val="en-US"/>
        </w:rPr>
        <w:t>Acts 5:29</w:t>
      </w:r>
    </w:p>
    <w:p>
      <w:pPr>
        <w:pStyle w:val="Body"/>
        <w:numPr>
          <w:ilvl w:val="2"/>
          <w:numId w:val="4"/>
        </w:numPr>
        <w:spacing w:line="288" w:lineRule="auto"/>
        <w:jc w:val="left"/>
        <w:rPr>
          <w:lang w:val="en-US"/>
        </w:rPr>
      </w:pPr>
      <w:r>
        <w:rPr>
          <w:rtl w:val="0"/>
          <w:lang w:val="en-US"/>
        </w:rPr>
        <w:t>Daniel refused to bow to the king (Daniel 3)</w:t>
      </w:r>
    </w:p>
    <w:p>
      <w:pPr>
        <w:pStyle w:val="Body"/>
        <w:numPr>
          <w:ilvl w:val="0"/>
          <w:numId w:val="4"/>
        </w:numPr>
        <w:spacing w:line="288" w:lineRule="auto"/>
        <w:jc w:val="left"/>
        <w:rPr>
          <w:lang w:val="en-US"/>
        </w:rPr>
      </w:pPr>
      <w:r>
        <w:rPr>
          <w:rtl w:val="0"/>
          <w:lang w:val="en-US"/>
        </w:rPr>
        <w:t>What can we do to make our government better?</w:t>
      </w:r>
    </w:p>
    <w:p>
      <w:pPr>
        <w:pStyle w:val="Body"/>
        <w:numPr>
          <w:ilvl w:val="1"/>
          <w:numId w:val="4"/>
        </w:numPr>
        <w:spacing w:line="288" w:lineRule="auto"/>
        <w:jc w:val="left"/>
        <w:rPr>
          <w:lang w:val="en-US"/>
        </w:rPr>
      </w:pPr>
      <w:r>
        <w:rPr>
          <w:rtl w:val="0"/>
          <w:lang w:val="en-US"/>
        </w:rPr>
        <w:t>Pray for our leaders.</w:t>
      </w:r>
    </w:p>
    <w:p>
      <w:pPr>
        <w:pStyle w:val="Body"/>
        <w:numPr>
          <w:ilvl w:val="1"/>
          <w:numId w:val="4"/>
        </w:numPr>
        <w:spacing w:line="288" w:lineRule="auto"/>
        <w:jc w:val="left"/>
        <w:rPr>
          <w:lang w:val="en-US"/>
        </w:rPr>
      </w:pPr>
      <w:r>
        <w:rPr>
          <w:rtl w:val="0"/>
          <w:lang w:val="en-US"/>
        </w:rPr>
        <w:t>Vote</w:t>
      </w:r>
    </w:p>
    <w:p>
      <w:pPr>
        <w:pStyle w:val="Body"/>
        <w:numPr>
          <w:ilvl w:val="1"/>
          <w:numId w:val="4"/>
        </w:numPr>
        <w:spacing w:line="288" w:lineRule="auto"/>
        <w:jc w:val="left"/>
        <w:rPr>
          <w:lang w:val="en-US"/>
        </w:rPr>
      </w:pPr>
      <w:r>
        <w:rPr>
          <w:rtl w:val="0"/>
          <w:lang w:val="en-US"/>
        </w:rPr>
        <w:t>Write letters to our leaders</w:t>
      </w:r>
    </w:p>
    <w:p>
      <w:pPr>
        <w:pStyle w:val="Body"/>
        <w:numPr>
          <w:ilvl w:val="1"/>
          <w:numId w:val="4"/>
        </w:numPr>
        <w:spacing w:line="288" w:lineRule="auto"/>
        <w:jc w:val="left"/>
        <w:rPr>
          <w:lang w:val="en-US"/>
        </w:rPr>
      </w:pPr>
      <w:r>
        <w:rPr>
          <w:rtl w:val="0"/>
          <w:lang w:val="en-US"/>
        </w:rPr>
        <w:t>Live right (this is the main point).</w:t>
      </w:r>
    </w:p>
    <w:p>
      <w:pPr>
        <w:pStyle w:val="Body"/>
        <w:numPr>
          <w:ilvl w:val="2"/>
          <w:numId w:val="4"/>
        </w:numPr>
        <w:spacing w:line="288" w:lineRule="auto"/>
        <w:jc w:val="left"/>
        <w:rPr>
          <w:lang w:val="en-US"/>
        </w:rPr>
      </w:pPr>
      <w:r>
        <w:rPr>
          <w:rtl w:val="0"/>
          <w:lang w:val="en-US"/>
        </w:rPr>
        <w:t>“</w:t>
      </w:r>
      <w:r>
        <w:rPr>
          <w:rtl w:val="0"/>
          <w:lang w:val="en-US"/>
        </w:rPr>
        <w:t>The Christian is to live above reproach before all men, and this includes being a good citizen of his government.</w:t>
      </w:r>
      <w:r>
        <w:rPr>
          <w:rtl w:val="0"/>
          <w:lang w:val="en-US"/>
        </w:rPr>
        <w:t>”</w:t>
      </w:r>
    </w:p>
    <w:p>
      <w:pPr>
        <w:pStyle w:val="Body"/>
        <w:numPr>
          <w:ilvl w:val="2"/>
          <w:numId w:val="4"/>
        </w:numPr>
        <w:spacing w:line="288" w:lineRule="auto"/>
        <w:jc w:val="left"/>
        <w:rPr>
          <w:lang w:val="en-US"/>
        </w:rPr>
      </w:pPr>
      <w:r>
        <w:rPr>
          <w:rtl w:val="0"/>
          <w:lang w:val="en-US"/>
        </w:rPr>
        <w:t>Proverbs 11:11; Proverbs 14:34; Proverbs 25:5; Proverbs 28:2; Isaiah 54:14</w:t>
      </w:r>
    </w:p>
    <w:p>
      <w:pPr>
        <w:pStyle w:val="Body"/>
        <w:spacing w:line="288" w:lineRule="auto"/>
        <w:jc w:val="left"/>
      </w:pPr>
    </w:p>
    <w:p>
      <w:pPr>
        <w:pStyle w:val="Body"/>
        <w:spacing w:line="288" w:lineRule="auto"/>
        <w:jc w:val="left"/>
      </w:pPr>
      <w:r>
        <w:rPr>
          <w:rtl w:val="0"/>
          <w:lang w:val="en-US"/>
        </w:rPr>
        <w:t>Conclusion:</w:t>
      </w:r>
    </w:p>
    <w:p>
      <w:pPr>
        <w:pStyle w:val="Body"/>
        <w:numPr>
          <w:ilvl w:val="0"/>
          <w:numId w:val="5"/>
        </w:numPr>
        <w:spacing w:line="288" w:lineRule="auto"/>
        <w:jc w:val="left"/>
        <w:rPr>
          <w:lang w:val="en-US"/>
        </w:rPr>
      </w:pPr>
      <w:r>
        <w:rPr>
          <w:rtl w:val="0"/>
          <w:lang w:val="en-US"/>
        </w:rPr>
        <w:t>Let us never forget that our eternal citizenship is in heaven.  While on earth we are to submit ourselves to our leaders and obey the laws of the land.</w:t>
      </w:r>
    </w:p>
    <w:p>
      <w:pPr>
        <w:pStyle w:val="Body"/>
        <w:numPr>
          <w:ilvl w:val="0"/>
          <w:numId w:val="5"/>
        </w:numPr>
        <w:spacing w:line="288" w:lineRule="auto"/>
        <w:jc w:val="left"/>
        <w:rPr>
          <w:lang w:val="en-US"/>
        </w:rPr>
      </w:pPr>
      <w:r>
        <w:rPr>
          <w:rtl w:val="0"/>
          <w:lang w:val="en-US"/>
        </w:rPr>
        <w:t xml:space="preserve">Instead of lamenting because of our government, or complaining about it, let us resolve to make a difference by being respectful and, just maybe being a part of the change as Esther was in a foreign kingdom (Esther 4:14).  </w:t>
      </w:r>
      <w:r>
        <w:rPr>
          <w:rtl w:val="0"/>
          <w:lang w:val="en-US"/>
        </w:rPr>
        <w:t>“</w:t>
      </w:r>
      <w:r>
        <w:rPr>
          <w:rtl w:val="0"/>
          <w:lang w:val="en-US"/>
        </w:rPr>
        <w:t>Who know whether you have come to the kingdom for such a time as this?</w:t>
      </w:r>
      <w:r>
        <w:rPr>
          <w:rtl w:val="0"/>
          <w:lang w:val="en-US"/>
        </w:rPr>
        <w:t>”</w:t>
      </w:r>
    </w:p>
    <w:p>
      <w:pPr>
        <w:pStyle w:val="Body"/>
        <w:numPr>
          <w:ilvl w:val="0"/>
          <w:numId w:val="5"/>
        </w:numPr>
        <w:spacing w:line="288" w:lineRule="auto"/>
        <w:jc w:val="left"/>
        <w:rPr>
          <w:lang w:val="en-US"/>
        </w:rPr>
      </w:pPr>
      <w:r>
        <w:rPr>
          <w:rtl w:val="0"/>
          <w:lang w:val="en-US"/>
        </w:rPr>
        <w:t>All nations will one day fall.  They will be destroyed and burned in the day of judgment, but the Kingdom of Christ will stand forever!  (Daniel 2:44; Matthew 16:19; Hebrews 12:28)  By obeying the Gospel of the King we can become a member of His Kingdom.  (Plan of Salvation)</w:t>
      </w: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Body"/>
        <w:spacing w:line="288" w:lineRule="auto"/>
        <w:jc w:val="left"/>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tl w:val="0"/>
        </w:rPr>
      </w:pPr>
    </w:p>
    <w:p>
      <w:pPr>
        <w:pStyle w:val="Default"/>
        <w:bidi w:val="0"/>
        <w:spacing w:line="288" w:lineRule="auto"/>
        <w:ind w:left="0" w:right="0" w:firstLine="0"/>
        <w:jc w:val="center"/>
        <w:rPr>
          <w:rFonts w:ascii="Times" w:cs="Times" w:hAnsi="Times" w:eastAsia="Times"/>
          <w:i w:val="1"/>
          <w:iCs w:val="1"/>
          <w:sz w:val="24"/>
          <w:szCs w:val="24"/>
          <w:rtl w:val="0"/>
        </w:rPr>
      </w:pPr>
      <w:r>
        <w:rPr>
          <w:rFonts w:ascii="Times" w:hAnsi="Times"/>
          <w:i w:val="1"/>
          <w:iCs w:val="1"/>
          <w:sz w:val="24"/>
          <w:szCs w:val="24"/>
          <w:rtl w:val="0"/>
          <w:lang w:val="en-US"/>
        </w:rPr>
        <w:t>Works Consulted</w:t>
      </w:r>
    </w:p>
    <w:p>
      <w:pPr>
        <w:pStyle w:val="Default"/>
        <w:bidi w:val="0"/>
        <w:spacing w:line="288" w:lineRule="auto"/>
        <w:ind w:left="0" w:right="0" w:firstLine="0"/>
        <w:jc w:val="center"/>
        <w:rPr>
          <w:rFonts w:ascii="Times" w:cs="Times" w:hAnsi="Times" w:eastAsia="Times"/>
          <w:i w:val="1"/>
          <w:iCs w:val="1"/>
          <w:sz w:val="24"/>
          <w:szCs w:val="24"/>
          <w:rtl w:val="0"/>
        </w:rPr>
      </w:pP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Anderson, Amy S, et al. </w:t>
      </w:r>
      <w:r>
        <w:rPr>
          <w:rFonts w:ascii="Times" w:hAnsi="Times"/>
          <w:i w:val="1"/>
          <w:iCs w:val="1"/>
          <w:sz w:val="24"/>
          <w:szCs w:val="24"/>
          <w:rtl w:val="0"/>
          <w:lang w:val="en-US"/>
        </w:rPr>
        <w:t>Textual Criticism of the Bible</w:t>
      </w:r>
      <w:r>
        <w:rPr>
          <w:rFonts w:ascii="Times" w:hAnsi="Times"/>
          <w:sz w:val="24"/>
          <w:szCs w:val="24"/>
          <w:rtl w:val="0"/>
          <w:lang w:val="en-US"/>
        </w:rPr>
        <w:t>. Bellingham</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United States, Faithlife Corporation, 2018.</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Bruce, F F. </w:t>
      </w:r>
      <w:r>
        <w:rPr>
          <w:rFonts w:ascii="Times" w:hAnsi="Times"/>
          <w:i w:val="1"/>
          <w:iCs w:val="1"/>
          <w:sz w:val="24"/>
          <w:szCs w:val="24"/>
          <w:rtl w:val="0"/>
          <w:lang w:val="en-US"/>
        </w:rPr>
        <w:t>Romans</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An Introduction and Commentary</w:t>
      </w:r>
      <w:r>
        <w:rPr>
          <w:rFonts w:ascii="Times" w:hAnsi="Times"/>
          <w:sz w:val="24"/>
          <w:szCs w:val="24"/>
          <w:rtl w:val="0"/>
          <w:lang w:val="en-US"/>
        </w:rPr>
        <w:t>. Nottingham, England, Inter-Varsity Press</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Downers Grove, Ill, 2008, ref.ly/logosres/tntc66rous?ref=Bible.Ro13.1-14. Accessed 12 Dec. 2019.</w:t>
      </w:r>
    </w:p>
    <w:p>
      <w:pPr>
        <w:pStyle w:val="Default"/>
        <w:bidi w:val="0"/>
        <w:spacing w:line="288" w:lineRule="auto"/>
        <w:ind w:left="720" w:right="0" w:hanging="720"/>
        <w:jc w:val="left"/>
        <w:rPr>
          <w:rFonts w:ascii="Times" w:cs="Times" w:hAnsi="Times" w:eastAsia="Times"/>
          <w:i w:val="0"/>
          <w:iCs w:val="0"/>
          <w:sz w:val="24"/>
          <w:szCs w:val="24"/>
          <w:rtl w:val="0"/>
        </w:rPr>
      </w:pPr>
      <w:r>
        <w:rPr>
          <w:rFonts w:ascii="Times" w:hAnsi="Times"/>
          <w:i w:val="0"/>
          <w:iCs w:val="0"/>
          <w:sz w:val="24"/>
          <w:szCs w:val="24"/>
          <w:rtl w:val="0"/>
          <w:lang w:val="en-US"/>
        </w:rPr>
        <w:t xml:space="preserve">Cambridge. </w:t>
      </w:r>
      <w:r>
        <w:rPr>
          <w:rFonts w:ascii="Times" w:hAnsi="Times"/>
          <w:i w:val="1"/>
          <w:iCs w:val="1"/>
          <w:sz w:val="24"/>
          <w:szCs w:val="24"/>
          <w:rtl w:val="0"/>
          <w:lang w:val="en-US"/>
        </w:rPr>
        <w:t>Holy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NASB Pitt Minion Reference, Black Goatskin Leather.</w:t>
      </w:r>
      <w:r>
        <w:rPr>
          <w:rFonts w:ascii="Times" w:hAnsi="Times"/>
          <w:i w:val="0"/>
          <w:iCs w:val="0"/>
          <w:sz w:val="24"/>
          <w:szCs w:val="24"/>
          <w:rtl w:val="0"/>
          <w:lang w:val="en-US"/>
        </w:rPr>
        <w:t xml:space="preserve"> Cambridge Univ Press, 2006.</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Casiodoro De Reina, et al. </w:t>
      </w:r>
      <w:r>
        <w:rPr>
          <w:rFonts w:ascii="Times" w:hAnsi="Times"/>
          <w:i w:val="1"/>
          <w:iCs w:val="1"/>
          <w:sz w:val="24"/>
          <w:szCs w:val="24"/>
          <w:rtl w:val="0"/>
          <w:lang w:val="en-US"/>
        </w:rPr>
        <w:t>Santa Biblia</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Antiguo y Nuevo Testamento.</w:t>
      </w:r>
      <w:r>
        <w:rPr>
          <w:rFonts w:ascii="Times" w:hAnsi="Times"/>
          <w:sz w:val="24"/>
          <w:szCs w:val="24"/>
          <w:rtl w:val="0"/>
          <w:lang w:val="en-US"/>
        </w:rPr>
        <w:t xml:space="preserve"> Nashville, Tennessee, Holman Bible Publishers, 2016.</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Clinton David Hamilton. </w:t>
      </w:r>
      <w:r>
        <w:rPr>
          <w:rFonts w:ascii="Times" w:hAnsi="Times"/>
          <w:i w:val="1"/>
          <w:iCs w:val="1"/>
          <w:sz w:val="24"/>
          <w:szCs w:val="24"/>
          <w:rtl w:val="0"/>
          <w:lang w:val="en-US"/>
        </w:rPr>
        <w:t>The Book of Romans</w:t>
      </w:r>
      <w:r>
        <w:rPr>
          <w:rFonts w:ascii="Times" w:hAnsi="Times"/>
          <w:sz w:val="24"/>
          <w:szCs w:val="24"/>
          <w:rtl w:val="0"/>
          <w:lang w:val="en-US"/>
        </w:rPr>
        <w:t>. Bowling Green, Ky, Guardian Of Truth Foundation, 1998, pp. 711</w:t>
      </w:r>
      <w:r>
        <w:rPr>
          <w:rFonts w:ascii="Times" w:hAnsi="Times" w:hint="default"/>
          <w:sz w:val="24"/>
          <w:szCs w:val="24"/>
          <w:rtl w:val="0"/>
          <w:lang w:val="en-US"/>
        </w:rPr>
        <w:t>–</w:t>
      </w:r>
      <w:r>
        <w:rPr>
          <w:rFonts w:ascii="Times" w:hAnsi="Times"/>
          <w:sz w:val="24"/>
          <w:szCs w:val="24"/>
          <w:rtl w:val="0"/>
          <w:lang w:val="en-US"/>
        </w:rPr>
        <w:t>741.</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Cottrell, Jack. </w:t>
      </w:r>
      <w:r>
        <w:rPr>
          <w:rFonts w:ascii="Times" w:hAnsi="Times"/>
          <w:i w:val="1"/>
          <w:iCs w:val="1"/>
          <w:sz w:val="24"/>
          <w:szCs w:val="24"/>
          <w:rtl w:val="0"/>
          <w:lang w:val="en-US"/>
        </w:rPr>
        <w:t>Romans</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Volume 2</w:t>
      </w:r>
      <w:r>
        <w:rPr>
          <w:rFonts w:ascii="Times" w:hAnsi="Times"/>
          <w:sz w:val="24"/>
          <w:szCs w:val="24"/>
          <w:rtl w:val="0"/>
          <w:lang w:val="en-US"/>
        </w:rPr>
        <w:t>. Joplin, Mo, College Press Pub. Co, 1998, ref.ly/logosres/cpcrom2?ref=Bible.Ro13.1-14.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D  Stuart Briscoe, et al. </w:t>
      </w:r>
      <w:r>
        <w:rPr>
          <w:rFonts w:ascii="Times" w:hAnsi="Times"/>
          <w:i w:val="1"/>
          <w:iCs w:val="1"/>
          <w:sz w:val="24"/>
          <w:szCs w:val="24"/>
          <w:rtl w:val="0"/>
          <w:lang w:val="en-US"/>
        </w:rPr>
        <w:t>The IVP New Testament Commentary Series</w:t>
      </w:r>
      <w:r>
        <w:rPr>
          <w:rFonts w:ascii="Times" w:hAnsi="Times"/>
          <w:sz w:val="24"/>
          <w:szCs w:val="24"/>
          <w:rtl w:val="0"/>
          <w:lang w:val="en-US"/>
        </w:rPr>
        <w:t>. Downers Grove, Ill., Intervarsity Press, 1990, ref.ly/logosres/ivntrm?ref=Bible.Ro13.1-14.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Fitzmyer, Joseph A. </w:t>
      </w:r>
      <w:r>
        <w:rPr>
          <w:rFonts w:ascii="Times" w:hAnsi="Times"/>
          <w:i w:val="1"/>
          <w:iCs w:val="1"/>
          <w:sz w:val="24"/>
          <w:szCs w:val="24"/>
          <w:rtl w:val="0"/>
          <w:lang w:val="en-US"/>
        </w:rPr>
        <w:t>Romans</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A New Translation with Introduction and Commentary</w:t>
      </w:r>
      <w:r>
        <w:rPr>
          <w:rFonts w:ascii="Times" w:hAnsi="Times"/>
          <w:sz w:val="24"/>
          <w:szCs w:val="24"/>
          <w:rtl w:val="0"/>
          <w:lang w:val="en-US"/>
        </w:rPr>
        <w:t>. New Haven</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xml:space="preserve">; London, Yale University Press, 2008. Fitzmyer (663) says, </w:t>
      </w:r>
      <w:r>
        <w:rPr>
          <w:rFonts w:ascii="Times" w:hAnsi="Times" w:hint="default"/>
          <w:sz w:val="24"/>
          <w:szCs w:val="24"/>
          <w:rtl w:val="0"/>
          <w:lang w:val="en-US"/>
        </w:rPr>
        <w:t>“</w:t>
      </w:r>
      <w:r>
        <w:rPr>
          <w:rFonts w:ascii="Times" w:hAnsi="Times"/>
          <w:sz w:val="24"/>
          <w:szCs w:val="24"/>
          <w:rtl w:val="0"/>
          <w:lang w:val="en-US"/>
        </w:rPr>
        <w:t>It is remarkable that Paul can discuss this topic in the absence of any christological consideration.</w:t>
      </w:r>
      <w:r>
        <w:rPr>
          <w:rFonts w:ascii="Times" w:hAnsi="Times" w:hint="default"/>
          <w:sz w:val="24"/>
          <w:szCs w:val="24"/>
          <w:rtl w:val="0"/>
          <w:lang w:val="en-US"/>
        </w:rPr>
        <w:t>”</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H  D  M Spence, and Joseph S Exell. </w:t>
      </w:r>
      <w:r>
        <w:rPr>
          <w:rFonts w:ascii="Times" w:hAnsi="Times"/>
          <w:i w:val="1"/>
          <w:iCs w:val="1"/>
          <w:sz w:val="24"/>
          <w:szCs w:val="24"/>
          <w:rtl w:val="0"/>
          <w:lang w:val="en-US"/>
        </w:rPr>
        <w:t>Acts &amp; Romans</w:t>
      </w:r>
      <w:r>
        <w:rPr>
          <w:rFonts w:ascii="Times" w:hAnsi="Times"/>
          <w:sz w:val="24"/>
          <w:szCs w:val="24"/>
          <w:rtl w:val="0"/>
          <w:lang w:val="en-US"/>
        </w:rPr>
        <w:t>. Grand Rapids, Eerdmans, 1962, ref.ly/logosres/tpc43?ref=Bible.Ro13.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Henry George Liddell, et al. </w:t>
      </w:r>
      <w:r>
        <w:rPr>
          <w:rFonts w:ascii="Times" w:hAnsi="Times"/>
          <w:i w:val="1"/>
          <w:iCs w:val="1"/>
          <w:sz w:val="24"/>
          <w:szCs w:val="24"/>
          <w:rtl w:val="0"/>
          <w:lang w:val="en-US"/>
        </w:rPr>
        <w:t>A Greek-English Lexicon</w:t>
      </w:r>
      <w:r>
        <w:rPr>
          <w:rFonts w:ascii="Times" w:hAnsi="Times"/>
          <w:sz w:val="24"/>
          <w:szCs w:val="24"/>
          <w:rtl w:val="0"/>
          <w:lang w:val="en-US"/>
        </w:rPr>
        <w:t>. Oxford, Clarendon Press</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New York, 1996.</w:t>
      </w:r>
    </w:p>
    <w:p>
      <w:pPr>
        <w:pStyle w:val="Default"/>
        <w:bidi w:val="0"/>
        <w:spacing w:line="288" w:lineRule="auto"/>
        <w:ind w:left="720" w:right="0" w:hanging="720"/>
        <w:jc w:val="left"/>
        <w:rPr>
          <w:rFonts w:ascii="Times" w:cs="Times" w:hAnsi="Times" w:eastAsia="Times"/>
          <w:i w:val="0"/>
          <w:iCs w:val="0"/>
          <w:sz w:val="24"/>
          <w:szCs w:val="24"/>
          <w:rtl w:val="0"/>
        </w:rPr>
      </w:pPr>
      <w:r>
        <w:rPr>
          <w:rFonts w:ascii="Times" w:hAnsi="Times"/>
          <w:i w:val="1"/>
          <w:iCs w:val="1"/>
          <w:sz w:val="24"/>
          <w:szCs w:val="24"/>
          <w:rtl w:val="0"/>
          <w:lang w:val="en-US"/>
        </w:rPr>
        <w:t>Holy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English Standard Version Study Bible, Black.</w:t>
      </w:r>
      <w:r>
        <w:rPr>
          <w:rFonts w:ascii="Times" w:hAnsi="Times"/>
          <w:i w:val="0"/>
          <w:iCs w:val="0"/>
          <w:sz w:val="24"/>
          <w:szCs w:val="24"/>
          <w:rtl w:val="0"/>
          <w:lang w:val="en-US"/>
        </w:rPr>
        <w:t xml:space="preserve"> Crossway Books, 2017.</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Jamieson, Robert, et al. </w:t>
      </w:r>
      <w:r>
        <w:rPr>
          <w:rFonts w:ascii="Times" w:hAnsi="Times"/>
          <w:i w:val="1"/>
          <w:iCs w:val="1"/>
          <w:sz w:val="24"/>
          <w:szCs w:val="24"/>
          <w:rtl w:val="0"/>
          <w:lang w:val="en-US"/>
        </w:rPr>
        <w:t>A Commentary Critical and Explanatory on the Whole Bible</w:t>
      </w:r>
      <w:r>
        <w:rPr>
          <w:rFonts w:ascii="Times" w:hAnsi="Times"/>
          <w:sz w:val="24"/>
          <w:szCs w:val="24"/>
          <w:rtl w:val="0"/>
          <w:lang w:val="en-US"/>
        </w:rPr>
        <w:t>. Grand Rapids, Mich., Zondervan, 194, 1997, ref.ly/logosres/jfbcomm?ref=Bible.Ro13.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Johannes, Chrysostomus  Saint. </w:t>
      </w:r>
      <w:r>
        <w:rPr>
          <w:rFonts w:ascii="Times" w:hAnsi="Times"/>
          <w:i w:val="1"/>
          <w:iCs w:val="1"/>
          <w:sz w:val="24"/>
          <w:szCs w:val="24"/>
          <w:rtl w:val="0"/>
          <w:lang w:val="en-US"/>
        </w:rPr>
        <w:t>Homilies on the Acts of the Apostles and the Epistle to the Romans</w:t>
      </w:r>
      <w:r>
        <w:rPr>
          <w:rFonts w:ascii="Times" w:hAnsi="Times"/>
          <w:sz w:val="24"/>
          <w:szCs w:val="24"/>
          <w:rtl w:val="0"/>
          <w:lang w:val="en-US"/>
        </w:rPr>
        <w:t>. Edinburgh, T. &amp; T. Clark</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Grand Rapids, Mich, 1989, ref.ly/logosres/npnf11?ref=Bible.Ro13.1-14.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Kenneth Samuel Wuest. </w:t>
      </w:r>
      <w:r>
        <w:rPr>
          <w:rFonts w:ascii="Times" w:hAnsi="Times"/>
          <w:i w:val="1"/>
          <w:iCs w:val="1"/>
          <w:sz w:val="24"/>
          <w:szCs w:val="24"/>
          <w:rtl w:val="0"/>
          <w:lang w:val="en-US"/>
        </w:rPr>
        <w:t>Wuest</w:t>
      </w:r>
      <w:r>
        <w:rPr>
          <w:rFonts w:ascii="Times" w:hAnsi="Times" w:hint="default"/>
          <w:i w:val="1"/>
          <w:iCs w:val="1"/>
          <w:sz w:val="24"/>
          <w:szCs w:val="24"/>
          <w:rtl w:val="0"/>
          <w:lang w:val="en-US"/>
        </w:rPr>
        <w:t>’</w:t>
      </w:r>
      <w:r>
        <w:rPr>
          <w:rFonts w:ascii="Times" w:hAnsi="Times"/>
          <w:i w:val="1"/>
          <w:iCs w:val="1"/>
          <w:sz w:val="24"/>
          <w:szCs w:val="24"/>
          <w:rtl w:val="0"/>
          <w:lang w:val="en-US"/>
        </w:rPr>
        <w:t>s Word Studies from the Greek New Testament</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For the English Reader</w:t>
      </w:r>
      <w:r>
        <w:rPr>
          <w:rFonts w:ascii="Times" w:hAnsi="Times"/>
          <w:sz w:val="24"/>
          <w:szCs w:val="24"/>
          <w:rtl w:val="0"/>
          <w:lang w:val="en-US"/>
        </w:rPr>
        <w:t>. Grand Rapids, Mich., Wm. B. Eerdmans, 1973, ref.ly/logosres/wuest?ref=Bible.Ro13.1-13. Accessed 12 Dec. 2019.</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Mohrlang, Roger, et al. </w:t>
      </w:r>
      <w:r>
        <w:rPr>
          <w:rFonts w:ascii="Times" w:hAnsi="Times"/>
          <w:i w:val="1"/>
          <w:iCs w:val="1"/>
          <w:sz w:val="24"/>
          <w:szCs w:val="24"/>
          <w:rtl w:val="0"/>
          <w:lang w:val="en-US"/>
        </w:rPr>
        <w:t>Cornerstone Biblical Commentary: Romans &amp; Galatians</w:t>
      </w:r>
      <w:r>
        <w:rPr>
          <w:rFonts w:ascii="Times" w:hAnsi="Times"/>
          <w:sz w:val="24"/>
          <w:szCs w:val="24"/>
          <w:rtl w:val="0"/>
          <w:lang w:val="en-US"/>
        </w:rPr>
        <w:t xml:space="preserve">. Carol Stream, Ill., Tyndale House Publishers, 2007, ref.ly/logosres/cstonecm66ro?ref=Bible.Ro13.1-7&amp;off=35. Accessed 12 Dec. 2019. 13:1 Everyone must submit to governing authorities. Here the </w:t>
      </w:r>
      <w:r>
        <w:rPr>
          <w:rFonts w:ascii="Times" w:hAnsi="Times" w:hint="default"/>
          <w:sz w:val="24"/>
          <w:szCs w:val="24"/>
          <w:rtl w:val="0"/>
          <w:lang w:val="en-US"/>
        </w:rPr>
        <w:t>“</w:t>
      </w:r>
      <w:r>
        <w:rPr>
          <w:rFonts w:ascii="Times" w:hAnsi="Times"/>
          <w:sz w:val="24"/>
          <w:szCs w:val="24"/>
          <w:rtl w:val="0"/>
          <w:lang w:val="en-US"/>
        </w:rPr>
        <w:t>authorities</w:t>
      </w:r>
      <w:r>
        <w:rPr>
          <w:rFonts w:ascii="Times" w:hAnsi="Times" w:hint="default"/>
          <w:sz w:val="24"/>
          <w:szCs w:val="24"/>
          <w:rtl w:val="0"/>
          <w:lang w:val="en-US"/>
        </w:rPr>
        <w:t xml:space="preserve">” </w:t>
      </w:r>
      <w:r>
        <w:rPr>
          <w:rFonts w:ascii="Times" w:hAnsi="Times"/>
          <w:sz w:val="24"/>
          <w:szCs w:val="24"/>
          <w:rtl w:val="0"/>
          <w:lang w:val="en-US"/>
        </w:rPr>
        <w:t xml:space="preserve">(exousiai [1849, 2026]) are not cosmic spiritual powers (as in 8:38; Eph 1:21; 3:10; 6:12; Col 1:16; 2:10, 15) but civil authorities or officials. Some see a double reference in this term, both to civil authorities and to angelic powers that stand behind and act through the civil authorities. For a fuller discussion of the interpretation of </w:t>
      </w:r>
      <w:r>
        <w:rPr>
          <w:rFonts w:ascii="Times" w:hAnsi="Times" w:hint="default"/>
          <w:sz w:val="24"/>
          <w:szCs w:val="24"/>
          <w:rtl w:val="0"/>
          <w:lang w:val="en-US"/>
        </w:rPr>
        <w:t>“</w:t>
      </w:r>
      <w:r>
        <w:rPr>
          <w:rFonts w:ascii="Times" w:hAnsi="Times"/>
          <w:sz w:val="24"/>
          <w:szCs w:val="24"/>
          <w:rtl w:val="0"/>
          <w:lang w:val="en-US"/>
        </w:rPr>
        <w:t>authorities,</w:t>
      </w:r>
      <w:r>
        <w:rPr>
          <w:rFonts w:ascii="Times" w:hAnsi="Times" w:hint="default"/>
          <w:sz w:val="24"/>
          <w:szCs w:val="24"/>
          <w:rtl w:val="0"/>
          <w:lang w:val="en-US"/>
        </w:rPr>
        <w:t xml:space="preserve">” </w:t>
      </w:r>
      <w:r>
        <w:rPr>
          <w:rFonts w:ascii="Times" w:hAnsi="Times"/>
          <w:sz w:val="24"/>
          <w:szCs w:val="24"/>
          <w:rtl w:val="0"/>
          <w:lang w:val="en-US"/>
        </w:rPr>
        <w:t>see Cranfield 1981:656</w:t>
      </w:r>
      <w:r>
        <w:rPr>
          <w:rFonts w:ascii="Times" w:hAnsi="Times" w:hint="default"/>
          <w:sz w:val="24"/>
          <w:szCs w:val="24"/>
          <w:rtl w:val="0"/>
          <w:lang w:val="en-US"/>
        </w:rPr>
        <w:t>–</w:t>
      </w:r>
      <w:r>
        <w:rPr>
          <w:rFonts w:ascii="Times" w:hAnsi="Times"/>
          <w:sz w:val="24"/>
          <w:szCs w:val="24"/>
          <w:rtl w:val="0"/>
          <w:lang w:val="en-US"/>
        </w:rPr>
        <w:t>659; Moo 1996:795</w:t>
      </w:r>
      <w:r>
        <w:rPr>
          <w:rFonts w:ascii="Times" w:hAnsi="Times" w:hint="default"/>
          <w:sz w:val="24"/>
          <w:szCs w:val="24"/>
          <w:rtl w:val="0"/>
          <w:lang w:val="en-US"/>
        </w:rPr>
        <w:t>–</w:t>
      </w:r>
      <w:r>
        <w:rPr>
          <w:rFonts w:ascii="Times" w:hAnsi="Times"/>
          <w:sz w:val="24"/>
          <w:szCs w:val="24"/>
          <w:rtl w:val="0"/>
          <w:lang w:val="en-US"/>
        </w:rPr>
        <w:t xml:space="preserve">796; for </w:t>
      </w:r>
      <w:r>
        <w:rPr>
          <w:rFonts w:ascii="Times" w:hAnsi="Times" w:hint="default"/>
          <w:sz w:val="24"/>
          <w:szCs w:val="24"/>
          <w:rtl w:val="0"/>
          <w:lang w:val="en-US"/>
        </w:rPr>
        <w:t>“</w:t>
      </w:r>
      <w:r>
        <w:rPr>
          <w:rFonts w:ascii="Times" w:hAnsi="Times"/>
          <w:sz w:val="24"/>
          <w:szCs w:val="24"/>
          <w:rtl w:val="0"/>
          <w:lang w:val="en-US"/>
        </w:rPr>
        <w:t>submit</w:t>
      </w:r>
      <w:r>
        <w:rPr>
          <w:rFonts w:ascii="Times" w:hAnsi="Times" w:hint="default"/>
          <w:sz w:val="24"/>
          <w:szCs w:val="24"/>
          <w:rtl w:val="0"/>
          <w:lang w:val="en-US"/>
        </w:rPr>
        <w:t xml:space="preserve">” </w:t>
      </w:r>
      <w:r>
        <w:rPr>
          <w:rFonts w:ascii="Times" w:hAnsi="Times"/>
          <w:sz w:val="24"/>
          <w:szCs w:val="24"/>
          <w:rtl w:val="0"/>
          <w:lang w:val="en-US"/>
        </w:rPr>
        <w:t xml:space="preserve">(hupotassomai [5293A, 5718]), see comments below. Cf. Moo 1996:797, who draws a distinction between </w:t>
      </w:r>
      <w:r>
        <w:rPr>
          <w:rFonts w:ascii="Times" w:hAnsi="Times" w:hint="default"/>
          <w:sz w:val="24"/>
          <w:szCs w:val="24"/>
          <w:rtl w:val="0"/>
          <w:lang w:val="en-US"/>
        </w:rPr>
        <w:t>“</w:t>
      </w:r>
      <w:r>
        <w:rPr>
          <w:rFonts w:ascii="Times" w:hAnsi="Times"/>
          <w:sz w:val="24"/>
          <w:szCs w:val="24"/>
          <w:rtl w:val="0"/>
          <w:lang w:val="en-US"/>
        </w:rPr>
        <w:t>submit</w:t>
      </w:r>
      <w:r>
        <w:rPr>
          <w:rFonts w:ascii="Times" w:hAnsi="Times" w:hint="default"/>
          <w:sz w:val="24"/>
          <w:szCs w:val="24"/>
          <w:rtl w:val="0"/>
          <w:lang w:val="en-US"/>
        </w:rPr>
        <w:t xml:space="preserve">” </w:t>
      </w:r>
      <w:r>
        <w:rPr>
          <w:rFonts w:ascii="Times" w:hAnsi="Times"/>
          <w:sz w:val="24"/>
          <w:szCs w:val="24"/>
          <w:rtl w:val="0"/>
          <w:lang w:val="en-US"/>
        </w:rPr>
        <w:t xml:space="preserve">and </w:t>
      </w:r>
      <w:r>
        <w:rPr>
          <w:rFonts w:ascii="Times" w:hAnsi="Times" w:hint="default"/>
          <w:sz w:val="24"/>
          <w:szCs w:val="24"/>
          <w:rtl w:val="0"/>
          <w:lang w:val="en-US"/>
        </w:rPr>
        <w:t>“</w:t>
      </w:r>
      <w:r>
        <w:rPr>
          <w:rFonts w:ascii="Times" w:hAnsi="Times"/>
          <w:sz w:val="24"/>
          <w:szCs w:val="24"/>
          <w:rtl w:val="0"/>
          <w:lang w:val="en-US"/>
        </w:rPr>
        <w:t>obey.</w:t>
      </w:r>
      <w:r>
        <w:rPr>
          <w:rFonts w:ascii="Times" w:hAnsi="Times" w:hint="default"/>
          <w:sz w:val="24"/>
          <w:szCs w:val="24"/>
          <w:rtl w:val="0"/>
          <w:lang w:val="en-US"/>
        </w:rPr>
        <w:t>”</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Morris, Leon. </w:t>
      </w:r>
      <w:r>
        <w:rPr>
          <w:rFonts w:ascii="Times" w:hAnsi="Times"/>
          <w:i w:val="1"/>
          <w:iCs w:val="1"/>
          <w:sz w:val="24"/>
          <w:szCs w:val="24"/>
          <w:rtl w:val="0"/>
          <w:lang w:val="en-US"/>
        </w:rPr>
        <w:t>The Epistle to the Romans</w:t>
      </w:r>
      <w:r>
        <w:rPr>
          <w:rFonts w:ascii="Times" w:hAnsi="Times"/>
          <w:sz w:val="24"/>
          <w:szCs w:val="24"/>
          <w:rtl w:val="0"/>
          <w:lang w:val="en-US"/>
        </w:rPr>
        <w:t>. Grand Rapids, Michigan, William B. Eerdmans Publishing Company, 2018, ref.ly/logosres/pntcrom?ref=Bible.Ro13.</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Mounce, Robert H. </w:t>
      </w:r>
      <w:r>
        <w:rPr>
          <w:rFonts w:ascii="Times" w:hAnsi="Times"/>
          <w:i w:val="1"/>
          <w:iCs w:val="1"/>
          <w:sz w:val="24"/>
          <w:szCs w:val="24"/>
          <w:rtl w:val="0"/>
          <w:lang w:val="en-US"/>
        </w:rPr>
        <w:t>Romans</w:t>
      </w:r>
      <w:r>
        <w:rPr>
          <w:rFonts w:ascii="Times" w:hAnsi="Times"/>
          <w:sz w:val="24"/>
          <w:szCs w:val="24"/>
          <w:rtl w:val="0"/>
          <w:lang w:val="en-US"/>
        </w:rPr>
        <w:t>. Nashville, Tenn., Broadman &amp; Holman, 2001, ref.ly/logosres/nac27?ref=Bible.Ro13.1-14.</w:t>
      </w:r>
    </w:p>
    <w:p>
      <w:pPr>
        <w:pStyle w:val="Default"/>
        <w:bidi w:val="0"/>
        <w:spacing w:line="288" w:lineRule="auto"/>
        <w:ind w:left="720" w:right="0" w:hanging="720"/>
        <w:jc w:val="left"/>
        <w:rPr>
          <w:rFonts w:ascii="Times" w:cs="Times" w:hAnsi="Times" w:eastAsia="Times"/>
          <w:i w:val="0"/>
          <w:iCs w:val="0"/>
          <w:sz w:val="24"/>
          <w:szCs w:val="24"/>
          <w:rtl w:val="0"/>
        </w:rPr>
      </w:pPr>
      <w:r>
        <w:rPr>
          <w:rFonts w:ascii="Times" w:hAnsi="Times"/>
          <w:i w:val="0"/>
          <w:iCs w:val="0"/>
          <w:sz w:val="24"/>
          <w:szCs w:val="24"/>
          <w:rtl w:val="0"/>
          <w:lang w:val="en-US"/>
        </w:rPr>
        <w:t xml:space="preserve">Reese, Gareth L. </w:t>
      </w:r>
      <w:r>
        <w:rPr>
          <w:rFonts w:ascii="Times" w:hAnsi="Times"/>
          <w:i w:val="1"/>
          <w:iCs w:val="1"/>
          <w:sz w:val="24"/>
          <w:szCs w:val="24"/>
          <w:rtl w:val="0"/>
          <w:lang w:val="en-US"/>
        </w:rPr>
        <w:t>New Testament Epistles: A Critical and Exegetical Commentary on Paul</w:t>
      </w:r>
      <w:r>
        <w:rPr>
          <w:rFonts w:ascii="Times" w:hAnsi="Times" w:hint="default"/>
          <w:i w:val="1"/>
          <w:iCs w:val="1"/>
          <w:sz w:val="24"/>
          <w:szCs w:val="24"/>
          <w:rtl w:val="0"/>
          <w:lang w:val="en-US"/>
        </w:rPr>
        <w:t>’</w:t>
      </w:r>
      <w:r>
        <w:rPr>
          <w:rFonts w:ascii="Times" w:hAnsi="Times"/>
          <w:i w:val="1"/>
          <w:iCs w:val="1"/>
          <w:sz w:val="24"/>
          <w:szCs w:val="24"/>
          <w:rtl w:val="0"/>
          <w:lang w:val="en-US"/>
        </w:rPr>
        <w:t>s Epistle to the Romans</w:t>
      </w:r>
      <w:r>
        <w:rPr>
          <w:rFonts w:ascii="Times" w:hAnsi="Times"/>
          <w:i w:val="0"/>
          <w:iCs w:val="0"/>
          <w:sz w:val="24"/>
          <w:szCs w:val="24"/>
          <w:rtl w:val="0"/>
          <w:lang w:val="en-US"/>
        </w:rPr>
        <w:t>. 1987. 2nd ed., Moberly, Missouri, Scripture Exposition Books, 1996, pp. 605</w:t>
      </w:r>
      <w:r>
        <w:rPr>
          <w:rFonts w:ascii="Times" w:hAnsi="Times" w:hint="default"/>
          <w:i w:val="0"/>
          <w:iCs w:val="0"/>
          <w:sz w:val="24"/>
          <w:szCs w:val="24"/>
          <w:rtl w:val="0"/>
          <w:lang w:val="en-US"/>
        </w:rPr>
        <w:t>–</w:t>
      </w:r>
      <w:r>
        <w:rPr>
          <w:rFonts w:ascii="Times" w:hAnsi="Times"/>
          <w:i w:val="0"/>
          <w:iCs w:val="0"/>
          <w:sz w:val="24"/>
          <w:szCs w:val="24"/>
          <w:rtl w:val="0"/>
          <w:lang w:val="en-US"/>
        </w:rPr>
        <w:t>626.</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Seffner Church of Christ. </w:t>
      </w:r>
      <w:r>
        <w:rPr>
          <w:rFonts w:ascii="Times" w:hAnsi="Times" w:hint="default"/>
          <w:sz w:val="24"/>
          <w:szCs w:val="24"/>
          <w:rtl w:val="0"/>
          <w:lang w:val="en-US"/>
        </w:rPr>
        <w:t>“</w:t>
      </w:r>
      <w:r>
        <w:rPr>
          <w:rFonts w:ascii="Times" w:hAnsi="Times"/>
          <w:sz w:val="24"/>
          <w:szCs w:val="24"/>
          <w:rtl w:val="0"/>
          <w:lang w:val="en-US"/>
        </w:rPr>
        <w:t xml:space="preserve">Christians And The Government - Sermons </w:t>
      </w:r>
      <w:r>
        <w:rPr>
          <w:rFonts w:ascii="Times" w:hAnsi="Times" w:hint="default"/>
          <w:sz w:val="24"/>
          <w:szCs w:val="24"/>
          <w:rtl w:val="0"/>
          <w:lang w:val="en-US"/>
        </w:rPr>
        <w:t xml:space="preserve">‹ </w:t>
      </w:r>
      <w:r>
        <w:rPr>
          <w:rFonts w:ascii="Times" w:hAnsi="Times"/>
          <w:sz w:val="24"/>
          <w:szCs w:val="24"/>
          <w:rtl w:val="0"/>
          <w:lang w:val="en-US"/>
        </w:rPr>
        <w:t>Seffner Church of Christ.</w:t>
      </w:r>
      <w:r>
        <w:rPr>
          <w:rFonts w:ascii="Times" w:hAnsi="Times" w:hint="default"/>
          <w:sz w:val="24"/>
          <w:szCs w:val="24"/>
          <w:rtl w:val="0"/>
          <w:lang w:val="en-US"/>
        </w:rPr>
        <w:t xml:space="preserve">” </w:t>
      </w:r>
      <w:r>
        <w:rPr>
          <w:rFonts w:ascii="Times" w:hAnsi="Times"/>
          <w:i w:val="1"/>
          <w:iCs w:val="1"/>
          <w:sz w:val="24"/>
          <w:szCs w:val="24"/>
          <w:rtl w:val="0"/>
          <w:lang w:val="en-US"/>
        </w:rPr>
        <w:t>Seffnercoc.Org</w:t>
      </w:r>
      <w:r>
        <w:rPr>
          <w:rFonts w:ascii="Times" w:hAnsi="Times"/>
          <w:sz w:val="24"/>
          <w:szCs w:val="24"/>
          <w:rtl w:val="0"/>
          <w:lang w:val="en-US"/>
        </w:rPr>
        <w:t>, 2019, www.seffnercoc.org/sermons/sermons/2016/11/20/christians-and-the-government. Accessed 12 Dec. 2019. Sermon by Bobby Witherington.</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Stott, John R W. </w:t>
      </w:r>
      <w:r>
        <w:rPr>
          <w:rFonts w:ascii="Times" w:hAnsi="Times"/>
          <w:i w:val="1"/>
          <w:iCs w:val="1"/>
          <w:sz w:val="24"/>
          <w:szCs w:val="24"/>
          <w:rtl w:val="0"/>
          <w:lang w:val="en-US"/>
        </w:rPr>
        <w:t>The Message of Romans</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God</w:t>
      </w:r>
      <w:r>
        <w:rPr>
          <w:rFonts w:ascii="Times" w:hAnsi="Times" w:hint="default"/>
          <w:i w:val="1"/>
          <w:iCs w:val="1"/>
          <w:sz w:val="24"/>
          <w:szCs w:val="24"/>
          <w:rtl w:val="0"/>
          <w:lang w:val="en-US"/>
        </w:rPr>
        <w:t>’</w:t>
      </w:r>
      <w:r>
        <w:rPr>
          <w:rFonts w:ascii="Times" w:hAnsi="Times"/>
          <w:i w:val="1"/>
          <w:iCs w:val="1"/>
          <w:sz w:val="24"/>
          <w:szCs w:val="24"/>
          <w:rtl w:val="0"/>
          <w:lang w:val="en-US"/>
        </w:rPr>
        <w:t>s Good News for the World</w:t>
      </w:r>
      <w:r>
        <w:rPr>
          <w:rFonts w:ascii="Times" w:hAnsi="Times"/>
          <w:sz w:val="24"/>
          <w:szCs w:val="24"/>
          <w:rtl w:val="0"/>
          <w:lang w:val="en-US"/>
        </w:rPr>
        <w:t>. Leicester, England</w:t>
      </w:r>
      <w:r>
        <w:rPr>
          <w:rFonts w:ascii="Arial Unicode MS" w:cs="Arial Unicode MS" w:hAnsi="Arial Unicode MS" w:eastAsia="Arial Unicode MS" w:hint="default"/>
          <w:b w:val="0"/>
          <w:bCs w:val="0"/>
          <w:i w:val="0"/>
          <w:iCs w:val="0"/>
          <w:sz w:val="24"/>
          <w:szCs w:val="24"/>
          <w:rtl w:val="0"/>
          <w:lang w:val="en-US"/>
        </w:rPr>
        <w:t> </w:t>
      </w:r>
      <w:r>
        <w:rPr>
          <w:rFonts w:ascii="Times" w:hAnsi="Times"/>
          <w:sz w:val="24"/>
          <w:szCs w:val="24"/>
          <w:rtl w:val="0"/>
          <w:lang w:val="en-US"/>
        </w:rPr>
        <w:t>; Downers Grove, Ill., Intervarsity Press, 2001, ref.ly/logosres/bstus66ro?ref=Page.p+338. In Romans 12 Paul has developed our four basic Christian relationships, namely to God (1</w:t>
      </w:r>
      <w:r>
        <w:rPr>
          <w:rFonts w:ascii="Times" w:hAnsi="Times" w:hint="default"/>
          <w:sz w:val="24"/>
          <w:szCs w:val="24"/>
          <w:rtl w:val="0"/>
          <w:lang w:val="en-US"/>
        </w:rPr>
        <w:t>–</w:t>
      </w:r>
      <w:r>
        <w:rPr>
          <w:rFonts w:ascii="Times" w:hAnsi="Times"/>
          <w:sz w:val="24"/>
          <w:szCs w:val="24"/>
          <w:rtl w:val="0"/>
          <w:lang w:val="en-US"/>
        </w:rPr>
        <w:t>2), to ourselves (3</w:t>
      </w:r>
      <w:r>
        <w:rPr>
          <w:rFonts w:ascii="Times" w:hAnsi="Times" w:hint="default"/>
          <w:sz w:val="24"/>
          <w:szCs w:val="24"/>
          <w:rtl w:val="0"/>
          <w:lang w:val="en-US"/>
        </w:rPr>
        <w:t>–</w:t>
      </w:r>
      <w:r>
        <w:rPr>
          <w:rFonts w:ascii="Times" w:hAnsi="Times"/>
          <w:sz w:val="24"/>
          <w:szCs w:val="24"/>
          <w:rtl w:val="0"/>
          <w:lang w:val="en-US"/>
        </w:rPr>
        <w:t>8), to one another (9</w:t>
      </w:r>
      <w:r>
        <w:rPr>
          <w:rFonts w:ascii="Times" w:hAnsi="Times" w:hint="default"/>
          <w:sz w:val="24"/>
          <w:szCs w:val="24"/>
          <w:rtl w:val="0"/>
          <w:lang w:val="en-US"/>
        </w:rPr>
        <w:t>–</w:t>
      </w:r>
      <w:r>
        <w:rPr>
          <w:rFonts w:ascii="Times" w:hAnsi="Times"/>
          <w:sz w:val="24"/>
          <w:szCs w:val="24"/>
          <w:rtl w:val="0"/>
          <w:lang w:val="en-US"/>
        </w:rPr>
        <w:t>16) and to our enemies (17</w:t>
      </w:r>
      <w:r>
        <w:rPr>
          <w:rFonts w:ascii="Times" w:hAnsi="Times" w:hint="default"/>
          <w:sz w:val="24"/>
          <w:szCs w:val="24"/>
          <w:rtl w:val="0"/>
          <w:lang w:val="en-US"/>
        </w:rPr>
        <w:t>–</w:t>
      </w:r>
      <w:r>
        <w:rPr>
          <w:rFonts w:ascii="Times" w:hAnsi="Times"/>
          <w:sz w:val="24"/>
          <w:szCs w:val="24"/>
          <w:rtl w:val="0"/>
          <w:lang w:val="en-US"/>
        </w:rPr>
        <w:t>21). In Romans 13 he develops three more</w:t>
      </w:r>
      <w:r>
        <w:rPr>
          <w:rFonts w:ascii="Times" w:hAnsi="Times" w:hint="default"/>
          <w:sz w:val="24"/>
          <w:szCs w:val="24"/>
          <w:rtl w:val="0"/>
          <w:lang w:val="en-US"/>
        </w:rPr>
        <w:t>—</w:t>
      </w:r>
      <w:r>
        <w:rPr>
          <w:rFonts w:ascii="Times" w:hAnsi="Times"/>
          <w:sz w:val="24"/>
          <w:szCs w:val="24"/>
          <w:rtl w:val="0"/>
          <w:lang w:val="en-US"/>
        </w:rPr>
        <w:t>to the state (conscientious citizenship, 1</w:t>
      </w:r>
      <w:r>
        <w:rPr>
          <w:rFonts w:ascii="Times" w:hAnsi="Times" w:hint="default"/>
          <w:sz w:val="24"/>
          <w:szCs w:val="24"/>
          <w:rtl w:val="0"/>
          <w:lang w:val="en-US"/>
        </w:rPr>
        <w:t>–</w:t>
      </w:r>
      <w:r>
        <w:rPr>
          <w:rFonts w:ascii="Times" w:hAnsi="Times"/>
          <w:sz w:val="24"/>
          <w:szCs w:val="24"/>
          <w:rtl w:val="0"/>
          <w:lang w:val="en-US"/>
        </w:rPr>
        <w:t>7), to the law (neighbour-love as its fulfilment, 8</w:t>
      </w:r>
      <w:r>
        <w:rPr>
          <w:rFonts w:ascii="Times" w:hAnsi="Times" w:hint="default"/>
          <w:sz w:val="24"/>
          <w:szCs w:val="24"/>
          <w:rtl w:val="0"/>
          <w:lang w:val="en-US"/>
        </w:rPr>
        <w:t>–</w:t>
      </w:r>
      <w:r>
        <w:rPr>
          <w:rFonts w:ascii="Times" w:hAnsi="Times"/>
          <w:sz w:val="24"/>
          <w:szCs w:val="24"/>
          <w:rtl w:val="0"/>
          <w:lang w:val="en-US"/>
        </w:rPr>
        <w:t>10), and to the day of the Lord</w:t>
      </w:r>
      <w:r>
        <w:rPr>
          <w:rFonts w:ascii="Times" w:hAnsi="Times" w:hint="default"/>
          <w:sz w:val="24"/>
          <w:szCs w:val="24"/>
          <w:rtl w:val="0"/>
          <w:lang w:val="en-US"/>
        </w:rPr>
        <w:t>’</w:t>
      </w:r>
      <w:r>
        <w:rPr>
          <w:rFonts w:ascii="Times" w:hAnsi="Times"/>
          <w:sz w:val="24"/>
          <w:szCs w:val="24"/>
          <w:rtl w:val="0"/>
          <w:lang w:val="en-US"/>
        </w:rPr>
        <w:t xml:space="preserve">s return (living in the </w:t>
      </w:r>
      <w:r>
        <w:rPr>
          <w:rFonts w:ascii="Times" w:hAnsi="Times" w:hint="default"/>
          <w:sz w:val="24"/>
          <w:szCs w:val="24"/>
          <w:rtl w:val="0"/>
          <w:lang w:val="en-US"/>
        </w:rPr>
        <w:t>‘</w:t>
      </w:r>
      <w:r>
        <w:rPr>
          <w:rFonts w:ascii="Times" w:hAnsi="Times"/>
          <w:sz w:val="24"/>
          <w:szCs w:val="24"/>
          <w:rtl w:val="0"/>
          <w:lang w:val="en-US"/>
        </w:rPr>
        <w:t>already</w:t>
      </w:r>
      <w:r>
        <w:rPr>
          <w:rFonts w:ascii="Times" w:hAnsi="Times" w:hint="default"/>
          <w:sz w:val="24"/>
          <w:szCs w:val="24"/>
          <w:rtl w:val="0"/>
          <w:lang w:val="en-US"/>
        </w:rPr>
        <w:t xml:space="preserve">’ </w:t>
      </w:r>
      <w:r>
        <w:rPr>
          <w:rFonts w:ascii="Times" w:hAnsi="Times"/>
          <w:sz w:val="24"/>
          <w:szCs w:val="24"/>
          <w:rtl w:val="0"/>
          <w:lang w:val="en-US"/>
        </w:rPr>
        <w:t xml:space="preserve">and the </w:t>
      </w:r>
      <w:r>
        <w:rPr>
          <w:rFonts w:ascii="Times" w:hAnsi="Times" w:hint="default"/>
          <w:sz w:val="24"/>
          <w:szCs w:val="24"/>
          <w:rtl w:val="0"/>
          <w:lang w:val="en-US"/>
        </w:rPr>
        <w:t>‘</w:t>
      </w:r>
      <w:r>
        <w:rPr>
          <w:rFonts w:ascii="Times" w:hAnsi="Times"/>
          <w:sz w:val="24"/>
          <w:szCs w:val="24"/>
          <w:rtl w:val="0"/>
          <w:lang w:val="en-US"/>
        </w:rPr>
        <w:t>not yet</w:t>
      </w:r>
      <w:r>
        <w:rPr>
          <w:rFonts w:ascii="Times" w:hAnsi="Times" w:hint="default"/>
          <w:sz w:val="24"/>
          <w:szCs w:val="24"/>
          <w:rtl w:val="0"/>
          <w:lang w:val="en-US"/>
        </w:rPr>
        <w:t>’</w:t>
      </w:r>
      <w:r>
        <w:rPr>
          <w:rFonts w:ascii="Times" w:hAnsi="Times"/>
          <w:sz w:val="24"/>
          <w:szCs w:val="24"/>
          <w:rtl w:val="0"/>
          <w:lang w:val="en-US"/>
        </w:rPr>
        <w:t>, 11</w:t>
      </w:r>
      <w:r>
        <w:rPr>
          <w:rFonts w:ascii="Times" w:hAnsi="Times" w:hint="default"/>
          <w:sz w:val="24"/>
          <w:szCs w:val="24"/>
          <w:rtl w:val="0"/>
          <w:lang w:val="en-US"/>
        </w:rPr>
        <w:t>–</w:t>
      </w:r>
      <w:r>
        <w:rPr>
          <w:rFonts w:ascii="Times" w:hAnsi="Times"/>
          <w:sz w:val="24"/>
          <w:szCs w:val="24"/>
          <w:rtl w:val="0"/>
          <w:lang w:val="en-US"/>
        </w:rPr>
        <w:t>14).</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Tenn, Chattanooga. </w:t>
      </w:r>
      <w:r>
        <w:rPr>
          <w:rFonts w:ascii="Times" w:hAnsi="Times"/>
          <w:i w:val="1"/>
          <w:iCs w:val="1"/>
          <w:sz w:val="24"/>
          <w:szCs w:val="24"/>
          <w:rtl w:val="0"/>
          <w:lang w:val="en-US"/>
        </w:rPr>
        <w:t>The Preacher</w:t>
      </w:r>
      <w:r>
        <w:rPr>
          <w:rFonts w:ascii="Times" w:hAnsi="Times" w:hint="default"/>
          <w:i w:val="1"/>
          <w:iCs w:val="1"/>
          <w:sz w:val="24"/>
          <w:szCs w:val="24"/>
          <w:rtl w:val="0"/>
          <w:lang w:val="en-US"/>
        </w:rPr>
        <w:t>’</w:t>
      </w:r>
      <w:r>
        <w:rPr>
          <w:rFonts w:ascii="Times" w:hAnsi="Times"/>
          <w:i w:val="1"/>
          <w:iCs w:val="1"/>
          <w:sz w:val="24"/>
          <w:szCs w:val="24"/>
          <w:rtl w:val="0"/>
          <w:lang w:val="en-US"/>
        </w:rPr>
        <w:t>s Outline and Sermon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New Testament, King James Version.</w:t>
      </w:r>
      <w:r>
        <w:rPr>
          <w:rFonts w:ascii="Times" w:hAnsi="Times"/>
          <w:sz w:val="24"/>
          <w:szCs w:val="24"/>
          <w:rtl w:val="0"/>
          <w:lang w:val="en-US"/>
        </w:rPr>
        <w:t xml:space="preserve"> 2nd ed., vol. 7, Chattanooga, Tn, Leadership Ministries Worldwide, 1991, pp. 244</w:t>
      </w:r>
      <w:r>
        <w:rPr>
          <w:rFonts w:ascii="Times" w:hAnsi="Times" w:hint="default"/>
          <w:sz w:val="24"/>
          <w:szCs w:val="24"/>
          <w:rtl w:val="0"/>
          <w:lang w:val="en-US"/>
        </w:rPr>
        <w:t>–</w:t>
      </w:r>
      <w:r>
        <w:rPr>
          <w:rFonts w:ascii="Times" w:hAnsi="Times"/>
          <w:sz w:val="24"/>
          <w:szCs w:val="24"/>
          <w:rtl w:val="0"/>
          <w:lang w:val="en-US"/>
        </w:rPr>
        <w:t>247.</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Tenney, Merrill C, and Steven Barabas. </w:t>
      </w:r>
      <w:r>
        <w:rPr>
          <w:rFonts w:ascii="Times" w:hAnsi="Times"/>
          <w:i w:val="1"/>
          <w:iCs w:val="1"/>
          <w:sz w:val="24"/>
          <w:szCs w:val="24"/>
          <w:rtl w:val="0"/>
          <w:lang w:val="en-US"/>
        </w:rPr>
        <w:t>The Zondervan Pictorial Bible Dictionary</w:t>
      </w:r>
      <w:r>
        <w:rPr>
          <w:rFonts w:ascii="Times" w:hAnsi="Times"/>
          <w:sz w:val="24"/>
          <w:szCs w:val="24"/>
          <w:rtl w:val="0"/>
          <w:lang w:val="en-US"/>
        </w:rPr>
        <w:t>. Grand Rapids, Mich., Zondervan Pub. House, 1979.</w:t>
      </w:r>
    </w:p>
    <w:p>
      <w:pPr>
        <w:pStyle w:val="Default"/>
        <w:bidi w:val="0"/>
        <w:spacing w:line="288" w:lineRule="auto"/>
        <w:ind w:left="720" w:right="0" w:hanging="720"/>
        <w:jc w:val="left"/>
        <w:rPr>
          <w:rFonts w:ascii="Times" w:cs="Times" w:hAnsi="Times" w:eastAsia="Times"/>
          <w:i w:val="0"/>
          <w:iCs w:val="0"/>
          <w:sz w:val="24"/>
          <w:szCs w:val="24"/>
          <w:rtl w:val="0"/>
        </w:rPr>
      </w:pPr>
      <w:r>
        <w:rPr>
          <w:rFonts w:ascii="Times" w:hAnsi="Times"/>
          <w:i w:val="1"/>
          <w:iCs w:val="1"/>
          <w:sz w:val="24"/>
          <w:szCs w:val="24"/>
          <w:rtl w:val="0"/>
          <w:lang w:val="en-US"/>
        </w:rPr>
        <w:t>The Jerusalem Bible</w:t>
      </w:r>
      <w:r>
        <w:rPr>
          <w:rFonts w:ascii="Arial Unicode MS" w:cs="Arial Unicode MS" w:hAnsi="Arial Unicode MS" w:eastAsia="Arial Unicode MS" w:hint="default"/>
          <w:b w:val="0"/>
          <w:bCs w:val="0"/>
          <w:i w:val="0"/>
          <w:iCs w:val="0"/>
          <w:sz w:val="24"/>
          <w:szCs w:val="24"/>
          <w:rtl w:val="0"/>
          <w:lang w:val="en-US"/>
        </w:rPr>
        <w:t> </w:t>
      </w:r>
      <w:r>
        <w:rPr>
          <w:rFonts w:ascii="Times" w:hAnsi="Times"/>
          <w:i w:val="1"/>
          <w:iCs w:val="1"/>
          <w:sz w:val="24"/>
          <w:szCs w:val="24"/>
          <w:rtl w:val="0"/>
          <w:lang w:val="en-US"/>
        </w:rPr>
        <w:t>: Reader</w:t>
      </w:r>
      <w:r>
        <w:rPr>
          <w:rFonts w:ascii="Times" w:hAnsi="Times" w:hint="default"/>
          <w:i w:val="1"/>
          <w:iCs w:val="1"/>
          <w:sz w:val="24"/>
          <w:szCs w:val="24"/>
          <w:rtl w:val="0"/>
          <w:lang w:val="en-US"/>
        </w:rPr>
        <w:t>’</w:t>
      </w:r>
      <w:r>
        <w:rPr>
          <w:rFonts w:ascii="Times" w:hAnsi="Times"/>
          <w:i w:val="1"/>
          <w:iCs w:val="1"/>
          <w:sz w:val="24"/>
          <w:szCs w:val="24"/>
          <w:rtl w:val="0"/>
          <w:lang w:val="en-US"/>
        </w:rPr>
        <w:t>s Edition.</w:t>
      </w:r>
      <w:r>
        <w:rPr>
          <w:rFonts w:ascii="Times" w:hAnsi="Times"/>
          <w:i w:val="0"/>
          <w:iCs w:val="0"/>
          <w:sz w:val="24"/>
          <w:szCs w:val="24"/>
          <w:rtl w:val="0"/>
          <w:lang w:val="en-US"/>
        </w:rPr>
        <w:t xml:space="preserve"> Garden City, N.Y., Doubleday, 1968.</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Truth Magazine. </w:t>
      </w:r>
      <w:r>
        <w:rPr>
          <w:rFonts w:ascii="Times" w:hAnsi="Times" w:hint="default"/>
          <w:sz w:val="24"/>
          <w:szCs w:val="24"/>
          <w:rtl w:val="0"/>
          <w:lang w:val="en-US"/>
        </w:rPr>
        <w:t>“</w:t>
      </w:r>
      <w:r>
        <w:rPr>
          <w:rFonts w:ascii="Times" w:hAnsi="Times"/>
          <w:sz w:val="24"/>
          <w:szCs w:val="24"/>
          <w:rtl w:val="0"/>
          <w:lang w:val="en-US"/>
        </w:rPr>
        <w:t>A Christian</w:t>
      </w:r>
      <w:r>
        <w:rPr>
          <w:rFonts w:ascii="Times" w:hAnsi="Times" w:hint="default"/>
          <w:sz w:val="24"/>
          <w:szCs w:val="24"/>
          <w:rtl w:val="0"/>
          <w:lang w:val="en-US"/>
        </w:rPr>
        <w:t>’</w:t>
      </w:r>
      <w:r>
        <w:rPr>
          <w:rFonts w:ascii="Times" w:hAnsi="Times"/>
          <w:sz w:val="24"/>
          <w:szCs w:val="24"/>
          <w:rtl w:val="0"/>
          <w:lang w:val="en-US"/>
        </w:rPr>
        <w:t xml:space="preserve">s Proper Attitude Toward Government </w:t>
      </w:r>
      <w:r>
        <w:rPr>
          <w:rFonts w:ascii="Times" w:hAnsi="Times" w:hint="default"/>
          <w:sz w:val="24"/>
          <w:szCs w:val="24"/>
          <w:rtl w:val="0"/>
          <w:lang w:val="en-US"/>
        </w:rPr>
        <w:t xml:space="preserve">– </w:t>
      </w:r>
      <w:r>
        <w:rPr>
          <w:rFonts w:ascii="Times" w:hAnsi="Times"/>
          <w:sz w:val="24"/>
          <w:szCs w:val="24"/>
          <w:rtl w:val="0"/>
          <w:lang w:val="en-US"/>
        </w:rPr>
        <w:t>Truth Magazine.</w:t>
      </w:r>
      <w:r>
        <w:rPr>
          <w:rFonts w:ascii="Times" w:hAnsi="Times" w:hint="default"/>
          <w:sz w:val="24"/>
          <w:szCs w:val="24"/>
          <w:rtl w:val="0"/>
          <w:lang w:val="en-US"/>
        </w:rPr>
        <w:t xml:space="preserve">” </w:t>
      </w:r>
      <w:r>
        <w:rPr>
          <w:rFonts w:ascii="Times" w:hAnsi="Times"/>
          <w:i w:val="1"/>
          <w:iCs w:val="1"/>
          <w:sz w:val="24"/>
          <w:szCs w:val="24"/>
          <w:rtl w:val="0"/>
          <w:lang w:val="en-US"/>
        </w:rPr>
        <w:t>Truthmagazine.Com</w:t>
      </w:r>
      <w:r>
        <w:rPr>
          <w:rFonts w:ascii="Times" w:hAnsi="Times"/>
          <w:sz w:val="24"/>
          <w:szCs w:val="24"/>
          <w:rtl w:val="0"/>
          <w:lang w:val="en-US"/>
        </w:rPr>
        <w:t>, 12 Sept. 2012, www.truthmagazine.com/a-christians-proper-attitude-toward-government. Accessed 12 Dec. 2019. David Ferrell.</w:t>
      </w:r>
    </w:p>
    <w:p>
      <w:pPr>
        <w:pStyle w:val="Default"/>
        <w:bidi w:val="0"/>
        <w:spacing w:line="288" w:lineRule="auto"/>
        <w:ind w:left="720" w:right="0" w:hanging="720"/>
        <w:jc w:val="left"/>
        <w:rPr>
          <w:rFonts w:ascii="Times" w:cs="Times" w:hAnsi="Times" w:eastAsia="Times"/>
          <w:sz w:val="24"/>
          <w:szCs w:val="24"/>
          <w:rtl w:val="0"/>
        </w:rPr>
      </w:pPr>
      <w:r>
        <w:rPr>
          <w:rFonts w:ascii="Times" w:hAnsi="Times"/>
          <w:sz w:val="24"/>
          <w:szCs w:val="24"/>
          <w:rtl w:val="0"/>
          <w:lang w:val="en-US"/>
        </w:rPr>
        <w:t xml:space="preserve">---. </w:t>
      </w:r>
      <w:r>
        <w:rPr>
          <w:rFonts w:ascii="Times" w:hAnsi="Times" w:hint="default"/>
          <w:sz w:val="24"/>
          <w:szCs w:val="24"/>
          <w:rtl w:val="0"/>
          <w:lang w:val="en-US"/>
        </w:rPr>
        <w:t>“</w:t>
      </w:r>
      <w:r>
        <w:rPr>
          <w:rFonts w:ascii="Times" w:hAnsi="Times"/>
          <w:sz w:val="24"/>
          <w:szCs w:val="24"/>
          <w:rtl w:val="0"/>
          <w:lang w:val="en-US"/>
        </w:rPr>
        <w:t>The Christian</w:t>
      </w:r>
      <w:r>
        <w:rPr>
          <w:rFonts w:ascii="Times" w:hAnsi="Times" w:hint="default"/>
          <w:sz w:val="24"/>
          <w:szCs w:val="24"/>
          <w:rtl w:val="0"/>
          <w:lang w:val="en-US"/>
        </w:rPr>
        <w:t>’</w:t>
      </w:r>
      <w:r>
        <w:rPr>
          <w:rFonts w:ascii="Times" w:hAnsi="Times"/>
          <w:sz w:val="24"/>
          <w:szCs w:val="24"/>
          <w:rtl w:val="0"/>
          <w:lang w:val="en-US"/>
        </w:rPr>
        <w:t>s Duty To The Government (5).</w:t>
      </w:r>
      <w:r>
        <w:rPr>
          <w:rFonts w:ascii="Times" w:hAnsi="Times" w:hint="default"/>
          <w:sz w:val="24"/>
          <w:szCs w:val="24"/>
          <w:rtl w:val="0"/>
          <w:lang w:val="en-US"/>
        </w:rPr>
        <w:t xml:space="preserve">” </w:t>
      </w:r>
      <w:r>
        <w:rPr>
          <w:rFonts w:ascii="Times" w:hAnsi="Times"/>
          <w:i w:val="1"/>
          <w:iCs w:val="1"/>
          <w:sz w:val="24"/>
          <w:szCs w:val="24"/>
          <w:rtl w:val="0"/>
          <w:lang w:val="en-US"/>
        </w:rPr>
        <w:t>Truthmagazine.Com</w:t>
      </w:r>
      <w:r>
        <w:rPr>
          <w:rFonts w:ascii="Times" w:hAnsi="Times"/>
          <w:sz w:val="24"/>
          <w:szCs w:val="24"/>
          <w:rtl w:val="0"/>
          <w:lang w:val="en-US"/>
        </w:rPr>
        <w:t>, 2019, www.truthmagazine.com/archives/volume29/GOT029231.html. Accessed 12 Dec. 2019. Ronny Milliner.</w:t>
      </w:r>
    </w:p>
    <w:p>
      <w:pPr>
        <w:pStyle w:val="Default"/>
        <w:bidi w:val="0"/>
        <w:spacing w:line="288" w:lineRule="auto"/>
        <w:ind w:left="720" w:right="0" w:hanging="720"/>
        <w:jc w:val="left"/>
        <w:rPr>
          <w:rtl w:val="0"/>
        </w:rPr>
      </w:pPr>
      <w:r>
        <w:rPr>
          <w:rFonts w:ascii="Times" w:hAnsi="Times"/>
          <w:sz w:val="24"/>
          <w:szCs w:val="24"/>
          <w:rtl w:val="0"/>
          <w:lang w:val="en-US"/>
        </w:rPr>
        <w:t xml:space="preserve">Vincent, Marvin R. </w:t>
      </w:r>
      <w:r>
        <w:rPr>
          <w:rFonts w:ascii="Times" w:hAnsi="Times"/>
          <w:i w:val="1"/>
          <w:iCs w:val="1"/>
          <w:sz w:val="24"/>
          <w:szCs w:val="24"/>
          <w:rtl w:val="0"/>
          <w:lang w:val="en-US"/>
        </w:rPr>
        <w:t>Word Studies in the New Testament.</w:t>
      </w:r>
      <w:r>
        <w:rPr>
          <w:rFonts w:ascii="Times" w:hAnsi="Times"/>
          <w:sz w:val="24"/>
          <w:szCs w:val="24"/>
          <w:rtl w:val="0"/>
          <w:lang w:val="en-US"/>
        </w:rPr>
        <w:t xml:space="preserve"> New York, Scribner, 1924, ref.ly/logosres/vincents?ref=Bible.Ro13. Accessed 12 Dec. 2019.</w:t>
      </w:r>
      <w:r>
        <w:rPr>
          <w:rFonts w:ascii="Arial Unicode MS" w:cs="Arial Unicode MS" w:hAnsi="Arial Unicode MS" w:eastAsia="Arial Unicode MS"/>
          <w:b w:val="0"/>
          <w:bCs w:val="0"/>
          <w:i w:val="0"/>
          <w:iCs w:val="0"/>
          <w:sz w:val="24"/>
          <w:szCs w:val="24"/>
          <w:rtl w:val="0"/>
        </w:rPr>
        <w:br w:type="page"/>
      </w:r>
    </w:p>
    <w:sectPr>
      <w:headerReference w:type="default" r:id="rId4"/>
      <w:footerReference w:type="default" r:id="rId5"/>
      <w:pgSz w:w="12240" w:h="15840" w:orient="portrait"/>
      <w:pgMar w:top="1440" w:right="1440" w:bottom="1440" w:left="1440" w:header="720" w:footer="864"/>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Footnote"/>
      </w:pPr>
      <w:r>
        <w:rPr>
          <w:sz w:val="16"/>
          <w:szCs w:val="16"/>
          <w:vertAlign w:val="superscript"/>
        </w:rPr>
        <w:endnoteRef/>
      </w:r>
      <w:r>
        <w:rPr>
          <w:sz w:val="16"/>
          <w:szCs w:val="16"/>
          <w:rtl w:val="0"/>
        </w:rPr>
        <w:t xml:space="preserve"> </w:t>
      </w:r>
      <w:r>
        <w:rPr>
          <w:sz w:val="16"/>
          <w:szCs w:val="16"/>
          <w:rtl w:val="0"/>
          <w:lang w:val="en-US"/>
        </w:rPr>
        <w:t>“…</w:t>
      </w:r>
      <w:r>
        <w:rPr>
          <w:sz w:val="16"/>
          <w:szCs w:val="16"/>
          <w:rtl w:val="0"/>
          <w:lang w:val="en-US"/>
        </w:rPr>
        <w:t xml:space="preserve">family exist as the means by which family members share together, and the the office of parents rule within the family.  </w:t>
      </w:r>
      <w:r>
        <w:rPr>
          <w:sz w:val="16"/>
          <w:szCs w:val="16"/>
          <w:rtl w:val="0"/>
          <w:lang w:val="en-US"/>
        </w:rPr>
        <w:t>…</w:t>
      </w:r>
      <w:r>
        <w:rPr>
          <w:sz w:val="16"/>
          <w:szCs w:val="16"/>
          <w:rtl w:val="0"/>
          <w:lang w:val="en-US"/>
        </w:rPr>
        <w:t xml:space="preserve">the church exist as the means by which people share with God, and that the office of the church leaders exercise authority within the church.  </w:t>
      </w:r>
      <w:r>
        <w:rPr>
          <w:sz w:val="16"/>
          <w:szCs w:val="16"/>
          <w:rtl w:val="0"/>
          <w:lang w:val="en-US"/>
        </w:rPr>
        <w:t>…</w:t>
      </w:r>
      <w:r>
        <w:rPr>
          <w:sz w:val="16"/>
          <w:szCs w:val="16"/>
          <w:rtl w:val="0"/>
          <w:lang w:val="en-US"/>
        </w:rPr>
        <w:t>the government exist as the means by which citizens relate to each other, and that the office of government officials exercise authority within the state.</w:t>
      </w:r>
      <w:r>
        <w:rPr>
          <w:sz w:val="16"/>
          <w:szCs w:val="16"/>
          <w:rtl w:val="0"/>
          <w:lang w:val="en-US"/>
        </w:rPr>
        <w:t xml:space="preserve">”  </w:t>
      </w:r>
      <w:r>
        <w:rPr>
          <w:sz w:val="16"/>
          <w:szCs w:val="16"/>
          <w:rtl w:val="0"/>
        </w:rPr>
        <w:t>(Tenn 244</w:t>
      </w:r>
      <w:r>
        <w:rPr>
          <w:sz w:val="16"/>
          <w:szCs w:val="16"/>
          <w:rtl w:val="0"/>
        </w:rPr>
        <w:t>–</w:t>
      </w:r>
      <w:r>
        <w:rPr>
          <w:sz w:val="16"/>
          <w:szCs w:val="16"/>
          <w:rtl w:val="0"/>
        </w:rPr>
        <w:t>247: 7)</w:t>
      </w:r>
    </w:p>
  </w:endnote>
  <w:endnote w:id="2">
    <w:p>
      <w:pPr>
        <w:pStyle w:val="Footnote"/>
        <w:bidi w:val="0"/>
      </w:pPr>
      <w:r>
        <w:rPr>
          <w:vertAlign w:val="superscript"/>
        </w:rPr>
        <w:endnoteRef/>
      </w:r>
      <w:r>
        <w:rPr>
          <w:rFonts w:cs="Arial Unicode MS" w:eastAsia="Arial Unicode MS"/>
          <w:rtl w:val="0"/>
        </w:rPr>
        <w:t xml:space="preserve"> </w:t>
      </w:r>
      <w:r>
        <w:rPr>
          <w:rFonts w:cs="Arial Unicode MS" w:eastAsia="Arial Unicode MS"/>
          <w:sz w:val="16"/>
          <w:szCs w:val="16"/>
          <w:rtl w:val="0"/>
          <w:lang w:val="en-US"/>
        </w:rPr>
        <w:t>Manasseh</w:t>
      </w:r>
      <w:r>
        <w:rPr>
          <w:rFonts w:cs="Arial Unicode MS" w:eastAsia="Arial Unicode MS" w:hint="default"/>
          <w:sz w:val="16"/>
          <w:szCs w:val="16"/>
          <w:rtl w:val="0"/>
          <w:lang w:val="en-US"/>
        </w:rPr>
        <w:t>’</w:t>
      </w:r>
      <w:r>
        <w:rPr>
          <w:rFonts w:cs="Arial Unicode MS" w:eastAsia="Arial Unicode MS"/>
          <w:sz w:val="16"/>
          <w:szCs w:val="16"/>
          <w:rtl w:val="0"/>
          <w:lang w:val="en-US"/>
        </w:rPr>
        <w:t xml:space="preserve">s sins caused the captivity of Judah (2 Kings 24:3-4; 2 Chronicles 28:19)  Shedding of innocent blood contributed greatly to the fall of Judah.  This should be an eye opener for us in view of abortion and the killing of innocent life.  </w:t>
      </w:r>
      <w:r>
        <w:rPr>
          <w:rFonts w:cs="Arial Unicode MS" w:eastAsia="Arial Unicode MS"/>
          <w:sz w:val="16"/>
          <w:szCs w:val="16"/>
          <w:rtl w:val="0"/>
          <w:lang w:val="en-US"/>
        </w:rPr>
        <w:t>(Seffner Church of Christ)</w:t>
      </w:r>
    </w:p>
  </w:endnote>
  <w:endnote w:id="3">
    <w:p>
      <w:pPr>
        <w:pStyle w:val="Footnote"/>
      </w:pPr>
      <w:r>
        <w:rPr>
          <w:sz w:val="16"/>
          <w:szCs w:val="16"/>
          <w:vertAlign w:val="superscript"/>
        </w:rPr>
        <w:endnoteRef/>
      </w:r>
      <w:r>
        <w:rPr>
          <w:sz w:val="16"/>
          <w:szCs w:val="16"/>
          <w:rtl w:val="0"/>
        </w:rPr>
        <w:t xml:space="preserve"> </w:t>
      </w:r>
      <w:r>
        <w:rPr>
          <w:sz w:val="16"/>
          <w:szCs w:val="16"/>
          <w:rtl w:val="0"/>
          <w:lang w:val="en-US"/>
        </w:rPr>
        <w:t>Joseph asked to be remembered by the cup-bearer and knew he could be used by the king.</w:t>
      </w:r>
    </w:p>
  </w:endnote>
  <w:endnote w:id="4">
    <w:p>
      <w:pPr>
        <w:pStyle w:val="Footnote"/>
      </w:pPr>
      <w:r>
        <w:rPr>
          <w:sz w:val="16"/>
          <w:szCs w:val="16"/>
          <w:vertAlign w:val="superscript"/>
        </w:rPr>
        <w:endnoteRef/>
      </w:r>
      <w:r>
        <w:rPr>
          <w:sz w:val="16"/>
          <w:szCs w:val="16"/>
          <w:rtl w:val="0"/>
          <w:lang w:val="en-US"/>
        </w:rPr>
        <w:t xml:space="preserve">  Everyone must submit to governing authorities. Here the </w:t>
      </w:r>
      <w:r>
        <w:rPr>
          <w:sz w:val="16"/>
          <w:szCs w:val="16"/>
          <w:rtl w:val="1"/>
          <w:lang w:val="ar-SA" w:bidi="ar-SA"/>
        </w:rPr>
        <w:t>“</w:t>
      </w:r>
      <w:r>
        <w:rPr>
          <w:sz w:val="16"/>
          <w:szCs w:val="16"/>
          <w:rtl w:val="0"/>
          <w:lang w:val="en-US"/>
        </w:rPr>
        <w:t>authorities</w:t>
      </w:r>
      <w:r>
        <w:rPr>
          <w:sz w:val="16"/>
          <w:szCs w:val="16"/>
          <w:rtl w:val="0"/>
        </w:rPr>
        <w:t xml:space="preserve">” </w:t>
      </w:r>
      <w:r>
        <w:rPr>
          <w:sz w:val="16"/>
          <w:szCs w:val="16"/>
          <w:rtl w:val="0"/>
          <w:lang w:val="en-US"/>
        </w:rPr>
        <w:t xml:space="preserve">(exousiai [1849, 2026]) are not cosmic spiritual powers (as in 8:38; Eph 1:21; 3:10; 6:12; Col 1:16; 2:10, 15) but civil authorities or officials. Some see a double reference in this term, both to civil authorities and to angelic powers that stand behind and act through the civil authorities. For a fuller discussion of the interpretation of </w:t>
      </w:r>
      <w:r>
        <w:rPr>
          <w:sz w:val="16"/>
          <w:szCs w:val="16"/>
          <w:rtl w:val="1"/>
          <w:lang w:val="ar-SA" w:bidi="ar-SA"/>
        </w:rPr>
        <w:t>“</w:t>
      </w:r>
      <w:r>
        <w:rPr>
          <w:sz w:val="16"/>
          <w:szCs w:val="16"/>
          <w:rtl w:val="0"/>
          <w:lang w:val="en-US"/>
        </w:rPr>
        <w:t>authorities,</w:t>
      </w:r>
      <w:r>
        <w:rPr>
          <w:sz w:val="16"/>
          <w:szCs w:val="16"/>
          <w:rtl w:val="0"/>
        </w:rPr>
        <w:t xml:space="preserve">” </w:t>
      </w:r>
      <w:r>
        <w:rPr>
          <w:sz w:val="16"/>
          <w:szCs w:val="16"/>
          <w:rtl w:val="0"/>
          <w:lang w:val="en-US"/>
        </w:rPr>
        <w:t>see Cranfield 1981:656</w:t>
      </w:r>
      <w:r>
        <w:rPr>
          <w:sz w:val="16"/>
          <w:szCs w:val="16"/>
          <w:rtl w:val="0"/>
        </w:rPr>
        <w:t>–</w:t>
      </w:r>
      <w:r>
        <w:rPr>
          <w:sz w:val="16"/>
          <w:szCs w:val="16"/>
          <w:rtl w:val="0"/>
        </w:rPr>
        <w:t>659; Moo 1996:795</w:t>
      </w:r>
      <w:r>
        <w:rPr>
          <w:sz w:val="16"/>
          <w:szCs w:val="16"/>
          <w:rtl w:val="0"/>
        </w:rPr>
        <w:t>–</w:t>
      </w:r>
      <w:r>
        <w:rPr>
          <w:sz w:val="16"/>
          <w:szCs w:val="16"/>
          <w:rtl w:val="0"/>
        </w:rPr>
        <w:t xml:space="preserve">796; for </w:t>
      </w:r>
      <w:r>
        <w:rPr>
          <w:sz w:val="16"/>
          <w:szCs w:val="16"/>
          <w:rtl w:val="1"/>
          <w:lang w:val="ar-SA" w:bidi="ar-SA"/>
        </w:rPr>
        <w:t>“</w:t>
      </w:r>
      <w:r>
        <w:rPr>
          <w:sz w:val="16"/>
          <w:szCs w:val="16"/>
          <w:rtl w:val="0"/>
          <w:lang w:val="en-US"/>
        </w:rPr>
        <w:t>submit</w:t>
      </w:r>
      <w:r>
        <w:rPr>
          <w:sz w:val="16"/>
          <w:szCs w:val="16"/>
          <w:rtl w:val="0"/>
        </w:rPr>
        <w:t xml:space="preserve">” </w:t>
      </w:r>
      <w:r>
        <w:rPr>
          <w:sz w:val="16"/>
          <w:szCs w:val="16"/>
          <w:rtl w:val="0"/>
          <w:lang w:val="en-US"/>
        </w:rPr>
        <w:t xml:space="preserve">(hupotassomai [5293A, 5718]), see comments below. Cf. Moo 1996:797, who draws a distinction between </w:t>
      </w:r>
      <w:r>
        <w:rPr>
          <w:sz w:val="16"/>
          <w:szCs w:val="16"/>
          <w:rtl w:val="1"/>
          <w:lang w:val="ar-SA" w:bidi="ar-SA"/>
        </w:rPr>
        <w:t>“</w:t>
      </w:r>
      <w:r>
        <w:rPr>
          <w:sz w:val="16"/>
          <w:szCs w:val="16"/>
          <w:rtl w:val="0"/>
          <w:lang w:val="en-US"/>
        </w:rPr>
        <w:t>submit</w:t>
      </w:r>
      <w:r>
        <w:rPr>
          <w:sz w:val="16"/>
          <w:szCs w:val="16"/>
          <w:rtl w:val="0"/>
        </w:rPr>
        <w:t xml:space="preserve">” </w:t>
      </w:r>
      <w:r>
        <w:rPr>
          <w:sz w:val="16"/>
          <w:szCs w:val="16"/>
          <w:rtl w:val="0"/>
          <w:lang w:val="en-US"/>
        </w:rPr>
        <w:t xml:space="preserve">and </w:t>
      </w:r>
      <w:r>
        <w:rPr>
          <w:sz w:val="16"/>
          <w:szCs w:val="16"/>
          <w:rtl w:val="1"/>
          <w:lang w:val="ar-SA" w:bidi="ar-SA"/>
        </w:rPr>
        <w:t>“</w:t>
      </w:r>
      <w:r>
        <w:rPr>
          <w:sz w:val="16"/>
          <w:szCs w:val="16"/>
          <w:rtl w:val="0"/>
        </w:rPr>
        <w:t>obey.</w:t>
      </w:r>
      <w:r>
        <w:rPr>
          <w:sz w:val="16"/>
          <w:szCs w:val="16"/>
          <w:rtl w:val="0"/>
        </w:rPr>
        <w:t>”</w:t>
      </w:r>
    </w:p>
  </w:endnote>
  <w:endnote w:id="5">
    <w:p>
      <w:pPr>
        <w:pStyle w:val="Footnote"/>
      </w:pPr>
      <w:r>
        <w:rPr>
          <w:sz w:val="16"/>
          <w:szCs w:val="16"/>
          <w:vertAlign w:val="superscript"/>
        </w:rPr>
        <w:endnoteRef/>
      </w:r>
      <w:r>
        <w:rPr>
          <w:sz w:val="16"/>
          <w:szCs w:val="16"/>
          <w:rtl w:val="0"/>
        </w:rPr>
        <w:t xml:space="preserve"> </w:t>
      </w:r>
      <w:r>
        <w:rPr>
          <w:sz w:val="16"/>
          <w:szCs w:val="16"/>
          <w:rtl w:val="0"/>
          <w:lang w:val="en-US"/>
        </w:rPr>
        <w:t>“</w:t>
      </w:r>
      <w:r>
        <w:rPr>
          <w:sz w:val="16"/>
          <w:szCs w:val="16"/>
          <w:rtl w:val="0"/>
          <w:lang w:val="en-US"/>
        </w:rPr>
        <w:t>This was a difficult command.  For most believers, the command caused anything but pleasure,, for the taxes levied by the Roman government against its conquered nations were heave to bear.  There was income tax: 1% of a man</w:t>
      </w:r>
      <w:r>
        <w:rPr>
          <w:sz w:val="16"/>
          <w:szCs w:val="16"/>
          <w:rtl w:val="0"/>
          <w:lang w:val="en-US"/>
        </w:rPr>
        <w:t>’</w:t>
      </w:r>
      <w:r>
        <w:rPr>
          <w:sz w:val="16"/>
          <w:szCs w:val="16"/>
          <w:rtl w:val="0"/>
          <w:lang w:val="en-US"/>
        </w:rPr>
        <w:t>s income.  There was a ground tax: a man had to pay 1/10th or 1/5th of the crops produced by his ground.  He could make payment in money or in the actual crops harvested.  There was a poll tax: paid by everyone between the ages of 12-65.  it amounted to about one-day</w:t>
      </w:r>
      <w:r>
        <w:rPr>
          <w:sz w:val="16"/>
          <w:szCs w:val="16"/>
          <w:rtl w:val="0"/>
          <w:lang w:val="en-US"/>
        </w:rPr>
        <w:t>’</w:t>
      </w:r>
      <w:r>
        <w:rPr>
          <w:sz w:val="16"/>
          <w:szCs w:val="16"/>
          <w:rtl w:val="0"/>
          <w:lang w:val="en-US"/>
        </w:rPr>
        <w:t>s wage.  There were also local taxes that had to be paid.  There were import and export taxes, and there were custom duties including taxes for using the main roads, crossing bridges, entering markers and harbors, transferring animals, and driving carts or wagons.</w:t>
      </w:r>
      <w:r>
        <w:rPr>
          <w:sz w:val="16"/>
          <w:szCs w:val="16"/>
          <w:rtl w:val="0"/>
          <w:lang w:val="en-US"/>
        </w:rPr>
        <w:t xml:space="preserve">”  </w:t>
      </w:r>
      <w:r>
        <w:rPr>
          <w:sz w:val="16"/>
          <w:szCs w:val="16"/>
          <w:rtl w:val="0"/>
        </w:rPr>
        <w:t>(Tenn 244</w:t>
      </w:r>
      <w:r>
        <w:rPr>
          <w:sz w:val="16"/>
          <w:szCs w:val="16"/>
          <w:rtl w:val="0"/>
        </w:rPr>
        <w:t>–</w:t>
      </w:r>
      <w:r>
        <w:rPr>
          <w:sz w:val="16"/>
          <w:szCs w:val="16"/>
          <w:rtl w:val="0"/>
        </w:rPr>
        <w:t>247: 7)</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Harvard">
    <w:name w:val="Harvard"/>
    <w:pPr>
      <w:numPr>
        <w:numId w:val="3"/>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